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108" w:firstLineChars="700"/>
        <w:rPr>
          <w:szCs w:val="22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10541000</wp:posOffset>
            </wp:positionV>
            <wp:extent cx="368300" cy="292100"/>
            <wp:effectExtent l="0" t="0" r="12700" b="12700"/>
            <wp:wrapNone/>
            <wp:docPr id="100114" name="图片 10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4" name="图片 100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</w:t>
      </w:r>
      <w:r>
        <w:rPr>
          <w:b/>
          <w:bCs/>
          <w:sz w:val="30"/>
          <w:szCs w:val="30"/>
        </w:rPr>
        <w:t xml:space="preserve">10 </w:t>
      </w:r>
      <w:r>
        <w:rPr>
          <w:rFonts w:hint="eastAsia"/>
          <w:b/>
          <w:bCs/>
          <w:sz w:val="30"/>
          <w:szCs w:val="30"/>
        </w:rPr>
        <w:t>定积分及其应用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drawing>
          <wp:inline distT="0" distB="0" distL="0" distR="0">
            <wp:extent cx="12700" cy="24130"/>
            <wp:effectExtent l="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数据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2"/>
        <w:gridCol w:w="1834"/>
        <w:gridCol w:w="5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年份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题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号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drawing>
                <wp:inline distT="0" distB="0" distL="0" distR="0">
                  <wp:extent cx="22860" cy="17780"/>
                  <wp:effectExtent l="0" t="0" r="0" b="0"/>
                  <wp:docPr id="50" name="图片 5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内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定积分的几何意义</w:t>
            </w:r>
          </w:p>
        </w:tc>
        <w:tc>
          <w:tcPr>
            <w:tcW w:w="5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主要考查利用定积分计算曲边梯形的面积</w:t>
            </w:r>
          </w:p>
        </w:tc>
      </w:tr>
    </w:tbl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预测高考</w:t>
      </w:r>
      <w:r>
        <w:rPr>
          <w:rFonts w:hint="eastAsia"/>
          <w:b/>
          <w:bCs/>
          <w:color w:val="FFFFFF"/>
          <w:sz w:val="4"/>
          <w:szCs w:val="28"/>
          <w:bdr w:val="single" w:color="auto" w:sz="4" w:space="0"/>
          <w:shd w:val="pct10" w:color="auto" w:fill="FFFFFF"/>
        </w:rPr>
        <w:t>[来源:Z+xx+k.Com]</w:t>
      </w:r>
    </w:p>
    <w:tbl>
      <w:tblPr>
        <w:tblStyle w:val="13"/>
        <w:tblW w:w="10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  <w:sz w:val="21"/>
                <w:szCs w:val="22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定积分的计算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0/10</w:t>
            </w:r>
          </w:p>
        </w:tc>
        <w:tc>
          <w:tcPr>
            <w:tcW w:w="6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近几年没有考查定积分及其应用，故</w:t>
            </w:r>
            <w:r>
              <w:rPr>
                <w:kern w:val="0"/>
                <w:sz w:val="20"/>
              </w:rPr>
              <w:t>2021</w:t>
            </w:r>
            <w:r>
              <w:rPr>
                <w:rFonts w:hint="eastAsia"/>
                <w:kern w:val="0"/>
                <w:sz w:val="20"/>
              </w:rPr>
              <w:t>年可能考查定积分及其应用，常与几何概型结合，难度为基础题</w:t>
            </w:r>
            <w:r>
              <w:rPr>
                <w:kern w:val="0"/>
                <w:sz w:val="20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定积分的几何意义</w:t>
            </w:r>
            <w:r>
              <w:rPr>
                <w:rFonts w:hint="eastAsia"/>
                <w:color w:val="FFFFFF"/>
                <w:kern w:val="0"/>
                <w:sz w:val="4"/>
              </w:rPr>
              <w:t>[来源:学|科|网Z|X|X|K]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1/10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[来源:学科网]</w:t>
            </w:r>
          </w:p>
        </w:tc>
        <w:tc>
          <w:tcPr>
            <w:tcW w:w="66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 xml:space="preserve">34 </w:t>
      </w:r>
      <w:r>
        <w:rPr>
          <w:rFonts w:hint="eastAsia"/>
          <w:b/>
          <w:bCs/>
          <w:sz w:val="24"/>
        </w:rPr>
        <w:t>定积分的计算</w:t>
      </w:r>
    </w:p>
    <w:p>
      <w:pPr>
        <w:spacing w:line="360" w:lineRule="auto"/>
        <w:rPr>
          <w:szCs w:val="22"/>
        </w:rPr>
      </w:pPr>
      <w:r>
        <w:t>1.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江西）若</w:t>
      </w:r>
      <w:r>
        <w:rPr>
          <w:position w:val="-24"/>
        </w:rPr>
        <w:drawing>
          <wp:inline distT="0" distB="0" distL="0" distR="0">
            <wp:extent cx="2324100" cy="39052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则</w:t>
      </w:r>
      <w:r>
        <w:rPr>
          <w:position w:val="-12"/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eastAsia"/>
        </w:rPr>
        <w:t>的大小关系为</w:t>
      </w:r>
    </w:p>
    <w:p>
      <w:pPr>
        <w:spacing w:line="360" w:lineRule="auto"/>
        <w:ind w:firstLine="388" w:firstLineChars="185"/>
      </w:pPr>
      <w:r>
        <w:t>A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17780" cy="20320"/>
            <wp:effectExtent l="0" t="0" r="0" b="0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B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2"/>
        </w:rPr>
        <w:t xml:space="preserve">    </w:t>
      </w:r>
      <w:r>
        <w:t>C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D</w:t>
      </w:r>
      <w:r>
        <w:rPr>
          <w:rFonts w:hint="eastAsia"/>
        </w:rPr>
        <w:t>．</w:t>
      </w:r>
      <w:r>
        <w:rPr>
          <w:position w:val="-12"/>
        </w:rPr>
        <w:drawing>
          <wp:inline distT="0" distB="0" distL="0" distR="0">
            <wp:extent cx="752475" cy="228600"/>
            <wp:effectExtent l="0" t="0" r="9525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B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  <w:position w:val="-30"/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36pt;width:114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30"/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36pt;width:128.2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ind w:firstLine="420" w:firstLineChars="200"/>
        <w:rPr>
          <w:color w:val="FF0000"/>
        </w:rPr>
      </w:pPr>
      <w:r>
        <w:rPr>
          <w:color w:val="FF0000"/>
          <w:position w:val="-30"/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36pt;width:129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hint="eastAsia"/>
          <w:color w:val="FF0000"/>
        </w:rPr>
        <w:t>．显然</w:t>
      </w:r>
      <w:r>
        <w:rPr>
          <w:color w:val="FF0000"/>
          <w:position w:val="-12"/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8pt;width:59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hint="eastAsia"/>
          <w:color w:val="FF0000"/>
        </w:rPr>
        <w:t>，故选</w:t>
      </w:r>
      <w:r>
        <w:rPr>
          <w:color w:val="FF0000"/>
        </w:rPr>
        <w:t>B</w:t>
      </w:r>
      <w:r>
        <w:rPr>
          <w:rFonts w:hint="eastAsia"/>
          <w:color w:val="FF0000"/>
        </w:rPr>
        <w:t>．</w:t>
      </w:r>
    </w:p>
    <w:p>
      <w:pPr>
        <w:spacing w:line="360" w:lineRule="auto"/>
      </w:pPr>
      <w:r>
        <w:t>2.</w:t>
      </w:r>
      <w:r>
        <w:rPr>
          <w:rFonts w:hint="eastAsia"/>
        </w:rPr>
        <w:t>（</w:t>
      </w:r>
      <w:r>
        <w:t>2011</w:t>
      </w:r>
      <w:r>
        <w:rPr>
          <w:rFonts w:hint="eastAsia"/>
        </w:rPr>
        <w:t>福建）</w:t>
      </w:r>
      <w:r>
        <w:rPr>
          <w:position w:val="-18"/>
          <w:szCs w:val="22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26.25pt;width:68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hint="eastAsia"/>
        </w:rPr>
        <w:t>等于</w:t>
      </w:r>
    </w:p>
    <w:p>
      <w:pPr>
        <w:spacing w:line="360" w:lineRule="auto"/>
        <w:ind w:left="420"/>
      </w:pPr>
      <w:r>
        <w:t>A</w:t>
      </w:r>
      <w:r>
        <w:rPr>
          <w:rFonts w:hint="eastAsia"/>
        </w:rPr>
        <w:t>．</w:t>
      </w:r>
      <w:r>
        <w:t>1             B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t xml:space="preserve">        C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t xml:space="preserve">         D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C</w:t>
      </w:r>
    </w:p>
    <w:p>
      <w:pPr>
        <w:spacing w:line="360" w:lineRule="auto"/>
      </w:pPr>
      <w:r>
        <w:rPr>
          <w:rFonts w:hint="eastAsia"/>
          <w:color w:val="FF0000"/>
        </w:rPr>
        <w:t>【解析】</w:t>
      </w:r>
      <w:r>
        <w:rPr>
          <w:color w:val="FF0000"/>
          <w:position w:val="-18"/>
          <w:szCs w:val="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26.25pt;width:68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color w:val="FF0000"/>
          <w:position w:val="-16"/>
        </w:rPr>
        <w:drawing>
          <wp:inline distT="0" distB="0" distL="0" distR="0">
            <wp:extent cx="990600" cy="276225"/>
            <wp:effectExtent l="0" t="0" r="0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，选</w:t>
      </w:r>
      <w:r>
        <w:rPr>
          <w:color w:val="FF0000"/>
        </w:rPr>
        <w:t>C</w:t>
      </w:r>
      <w:r>
        <w:rPr>
          <w:rFonts w:hint="eastAsia"/>
          <w:color w:val="FF0000"/>
        </w:rPr>
        <w:t>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</w:rPr>
        <w:t>3</w:t>
      </w:r>
      <w:r>
        <w:t>.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湖南）</w:t>
      </w:r>
      <w:r>
        <w:rPr>
          <w:position w:val="-18"/>
          <w:szCs w:val="21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26.25pt;width:56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szCs w:val="21"/>
        </w:rPr>
        <w:t>=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【答案】</w:t>
      </w:r>
      <w:r>
        <w:rPr>
          <w:rFonts w:ascii="Times New Roman" w:hAnsi="Times New Roman"/>
          <w:color w:val="FF0000"/>
          <w:szCs w:val="21"/>
        </w:rPr>
        <w:t>0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2"/>
        </w:rPr>
      </w:pPr>
      <w:r>
        <w:rPr>
          <w:rFonts w:hint="eastAsia" w:ascii="Times New Roman" w:hAnsi="Times New Roman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30"/>
          <w:szCs w:val="21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36pt;width:141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rFonts w:hint="eastAsia" w:ascii="Times New Roman" w:hAnsi="Times New Roman"/>
          <w:color w:val="FF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kern w:val="0"/>
          <w:szCs w:val="21"/>
        </w:rPr>
        <w:t>(2013</w:t>
      </w:r>
      <w:r>
        <w:rPr>
          <w:rFonts w:hint="eastAsia" w:ascii="Times New Roman" w:hAnsi="Times New Roman"/>
          <w:kern w:val="0"/>
          <w:szCs w:val="21"/>
        </w:rPr>
        <w:t>湖南</w:t>
      </w:r>
      <w:r>
        <w:rPr>
          <w:rFonts w:ascii="Times New Roman" w:hAnsi="Times New Roman"/>
          <w:kern w:val="0"/>
          <w:szCs w:val="21"/>
        </w:rPr>
        <w:t>)</w:t>
      </w:r>
      <w:r>
        <w:rPr>
          <w:rFonts w:hint="eastAsia" w:ascii="Times New Roman" w:hAnsi="Times New Roman"/>
          <w:kern w:val="0"/>
          <w:szCs w:val="21"/>
        </w:rPr>
        <w:t>若</w:t>
      </w:r>
      <w:r>
        <w:rPr>
          <w:rFonts w:ascii="Times New Roman" w:hAnsi="Times New Roman"/>
          <w:kern w:val="0"/>
          <w:position w:val="-18"/>
          <w:szCs w:val="21"/>
        </w:rPr>
        <w:drawing>
          <wp:inline distT="0" distB="0" distL="0" distR="0">
            <wp:extent cx="1628775" cy="314325"/>
            <wp:effectExtent l="0" t="0" r="9525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kern w:val="0"/>
          <w:szCs w:val="21"/>
          <w:u w:val="single"/>
        </w:rPr>
        <w:t xml:space="preserve">      </w:t>
      </w:r>
      <w:r>
        <w:rPr>
          <w:rFonts w:hint="eastAsia" w:ascii="Times New Roman" w:hAnsi="Times New Roman"/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【答案】</w:t>
      </w:r>
      <w:r>
        <w:rPr>
          <w:rFonts w:ascii="Times New Roman" w:hAnsi="Times New Roman"/>
          <w:color w:val="FF0000"/>
          <w:szCs w:val="21"/>
        </w:rPr>
        <w:t>3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32"/>
          <w:szCs w:val="21"/>
        </w:rPr>
        <w:drawing>
          <wp:inline distT="0" distB="0" distL="0" distR="0">
            <wp:extent cx="1905000" cy="47625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2"/>
        </w:rPr>
      </w:pPr>
      <w:r>
        <w:rPr>
          <w:rFonts w:hint="eastAsia"/>
        </w:rPr>
        <w:t>5.（</w:t>
      </w:r>
      <w:r>
        <w:t>2012</w:t>
      </w:r>
      <w:r>
        <w:rPr>
          <w:rFonts w:hint="eastAsia"/>
        </w:rPr>
        <w:t>江</w:t>
      </w:r>
      <w:r>
        <w:rPr>
          <w:rFonts w:hint="eastAsia"/>
        </w:rPr>
        <w:drawing>
          <wp:inline distT="0" distB="0" distL="0" distR="0">
            <wp:extent cx="12700" cy="2032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西）计算</w:t>
      </w:r>
      <w:r>
        <w:rPr>
          <w:rFonts w:hint="eastAsia"/>
        </w:rPr>
        <w:drawing>
          <wp:inline distT="0" distB="0" distL="0" distR="0">
            <wp:extent cx="24130" cy="17780"/>
            <wp:effectExtent l="0" t="0" r="0" b="0"/>
            <wp:docPr id="51" name="图片 5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定积分</w:t>
      </w:r>
      <w:r>
        <w:rPr>
          <w:position w:val="-18"/>
          <w:szCs w:val="2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26.25pt;width:90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t>___________</w:t>
      </w:r>
      <w:r>
        <w:rPr>
          <w:rFonts w:hint="eastAsia"/>
        </w:rPr>
        <w:t>．</w:t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color w:val="FF0000"/>
          <w:position w:val="-24"/>
          <w:szCs w:val="21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</w:p>
    <w:p>
      <w:pPr>
        <w:spacing w:line="360" w:lineRule="auto"/>
        <w:rPr>
          <w:color w:val="FF0000"/>
          <w:szCs w:val="22"/>
        </w:rPr>
      </w:pPr>
      <w:r>
        <w:rPr>
          <w:rFonts w:hint="eastAsia"/>
          <w:color w:val="FF0000"/>
        </w:rPr>
        <w:t>【解析】</w:t>
      </w:r>
      <w:r>
        <w:rPr>
          <w:color w:val="FF0000"/>
          <w:position w:val="-32"/>
          <w:szCs w:val="21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38.25pt;width:291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color w:val="FF0000"/>
          <w:position w:val="-24"/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2011</w:t>
      </w:r>
      <w:r>
        <w:rPr>
          <w:rFonts w:hint="eastAsia" w:ascii="Times New Roman" w:hAnsi="Times New Roman"/>
        </w:rPr>
        <w:t>陕西）设</w:t>
      </w:r>
      <w:r>
        <w:rPr>
          <w:rFonts w:ascii="Times New Roman" w:hAnsi="Times New Roman"/>
          <w:position w:val="-40"/>
        </w:rPr>
        <w:drawing>
          <wp:inline distT="0" distB="0" distL="0" distR="0">
            <wp:extent cx="1781175" cy="581025"/>
            <wp:effectExtent l="0" t="0" r="9525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，若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723900" cy="20002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</w:rPr>
        <w:t>，则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238125" cy="14287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u w:val="single"/>
        </w:rPr>
        <w:t xml:space="preserve">       </w:t>
      </w:r>
      <w:r>
        <w:rPr>
          <w:rFonts w:hint="eastAsia" w:ascii="Times New Roman" w:hAnsi="Times New Roman"/>
        </w:rP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8.1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【解析】因为</w:t>
      </w:r>
      <w:r>
        <w:rPr>
          <w:color w:val="FF0000"/>
          <w:position w:val="-6"/>
        </w:rPr>
        <w:drawing>
          <wp:inline distT="0" distB="0" distL="0" distR="0">
            <wp:extent cx="542925" cy="18097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，所以</w:t>
      </w:r>
      <w:r>
        <w:rPr>
          <w:color w:val="FF0000"/>
          <w:position w:val="-10"/>
        </w:rPr>
        <w:drawing>
          <wp:inline distT="0" distB="0" distL="0" distR="0">
            <wp:extent cx="876300" cy="200025"/>
            <wp:effectExtent l="0" t="0" r="0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drawing>
          <wp:inline distT="0" distB="0" distL="0" distR="0">
            <wp:extent cx="24130" cy="15240"/>
            <wp:effectExtent l="0" t="0" r="0" b="0"/>
            <wp:docPr id="52" name="图片 5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，又因为</w:t>
      </w:r>
      <w:r>
        <w:rPr>
          <w:color w:val="FF0000"/>
          <w:position w:val="-18"/>
        </w:rPr>
        <w:drawing>
          <wp:inline distT="0" distB="0" distL="0" distR="0">
            <wp:extent cx="1647825" cy="333375"/>
            <wp:effectExtent l="0" t="0" r="9525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</w:p>
    <w:p>
      <w:pPr>
        <w:spacing w:line="360" w:lineRule="auto"/>
        <w:ind w:firstLine="420" w:firstLineChars="200"/>
        <w:rPr>
          <w:color w:val="FF0000"/>
        </w:rPr>
      </w:pPr>
      <w:r>
        <w:rPr>
          <w:rFonts w:hint="eastAsia"/>
          <w:color w:val="FF0000"/>
        </w:rPr>
        <w:t>所以</w:t>
      </w:r>
      <w:r>
        <w:rPr>
          <w:color w:val="FF0000"/>
          <w:position w:val="-10"/>
        </w:rPr>
        <w:drawing>
          <wp:inline distT="0" distB="0" distL="0" distR="0">
            <wp:extent cx="609600" cy="228600"/>
            <wp:effectExtent l="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，所以</w:t>
      </w:r>
      <w:r>
        <w:rPr>
          <w:color w:val="FF0000"/>
          <w:position w:val="-6"/>
        </w:rPr>
        <w:drawing>
          <wp:inline distT="0" distB="0" distL="0" distR="0">
            <wp:extent cx="381000" cy="200025"/>
            <wp:effectExtent l="0" t="0" r="0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6"/>
        </w:rPr>
        <w:drawing>
          <wp:inline distT="0" distB="0" distL="0" distR="0">
            <wp:extent cx="333375" cy="180975"/>
            <wp:effectExtent l="0" t="0" r="9525" b="952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>35</w:t>
      </w:r>
      <w:r>
        <w:rPr>
          <w:rFonts w:hint="eastAsia" w:ascii="Times New Roman" w:hAnsi="Times New Roman"/>
          <w:b/>
          <w:bCs/>
          <w:sz w:val="24"/>
        </w:rPr>
        <w:t>定积分的几何意义</w:t>
      </w:r>
    </w:p>
    <w:p>
      <w:pPr>
        <w:spacing w:line="360" w:lineRule="auto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（</w:t>
      </w:r>
      <w:r>
        <w:t>2011</w:t>
      </w:r>
      <w:r>
        <w:rPr>
          <w:rFonts w:hint="eastAsia"/>
        </w:rPr>
        <w:t>全国课标理</w:t>
      </w:r>
      <w:r>
        <w:t>9</w:t>
      </w:r>
      <w:r>
        <w:rPr>
          <w:rFonts w:hint="eastAsia"/>
        </w:rPr>
        <w:t>）由曲线</w:t>
      </w:r>
      <w:r>
        <w:rPr>
          <w:position w:val="-10"/>
          <w:szCs w:val="2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8.75pt;width:38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5">
            <o:LockedField>false</o:LockedField>
          </o:OLEObject>
        </w:object>
      </w:r>
      <w:r>
        <w:rPr>
          <w:rFonts w:hint="eastAsia"/>
        </w:rPr>
        <w:t>，直线</w:t>
      </w:r>
      <w:r>
        <w:rPr>
          <w:position w:val="-10"/>
          <w:szCs w:val="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57">
            <o:LockedField>false</o:LockedField>
          </o:OLEObject>
        </w:object>
      </w:r>
      <w:r>
        <w:rPr>
          <w:rFonts w:hint="eastAsia"/>
        </w:rPr>
        <w:t>及</w:t>
      </w:r>
      <w:r>
        <w:rPr>
          <w:position w:val="-10"/>
          <w:szCs w:val="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9">
            <o:LockedField>false</o:LockedField>
          </o:OLEObject>
        </w:object>
      </w:r>
      <w:r>
        <w:rPr>
          <w:rFonts w:hint="eastAsia"/>
        </w:rPr>
        <w:t>轴围成的图形的面积为</w:t>
      </w:r>
    </w:p>
    <w:p>
      <w:pPr>
        <w:spacing w:line="360" w:lineRule="auto"/>
      </w:pPr>
      <w:r>
        <w:rPr>
          <w:rFonts w:hint="eastAsia"/>
        </w:rPr>
        <w:t>（</w:t>
      </w:r>
      <w:r>
        <w:t>A</w:t>
      </w:r>
      <w:r>
        <w:rPr>
          <w:rFonts w:hint="eastAsia"/>
        </w:rPr>
        <w:t>）</w:t>
      </w:r>
      <w:r>
        <w:rPr>
          <w:position w:val="-24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61">
            <o:LockedField>false</o:LockedField>
          </o:OLEObject>
        </w:object>
      </w:r>
      <w:r>
        <w:t xml:space="preserve">    (B)4   (C)</w:t>
      </w:r>
      <w:r>
        <w:rPr>
          <w:position w:val="-24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63">
            <o:LockedField>false</o:LockedField>
          </o:OLEObject>
        </w:object>
      </w:r>
      <w:r>
        <w:t xml:space="preserve">  </w:t>
      </w:r>
      <w:r>
        <w:drawing>
          <wp:inline distT="0" distB="0" distL="0" distR="0">
            <wp:extent cx="20320" cy="12700"/>
            <wp:effectExtent l="0" t="0" r="0" b="0"/>
            <wp:docPr id="47" name="图片 4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(D)6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C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【解析】解</w:t>
      </w:r>
      <w:r>
        <w:rPr>
          <w:color w:val="FF0000"/>
          <w:position w:val="-34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39.75pt;width:51.7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5">
            <o:LockedField>false</o:LockedField>
          </o:OLEObject>
        </w:object>
      </w:r>
      <w:r>
        <w:rPr>
          <w:rFonts w:hint="eastAsia"/>
          <w:color w:val="FF0000"/>
        </w:rPr>
        <w:t>得（</w:t>
      </w:r>
      <w:r>
        <w:rPr>
          <w:color w:val="FF0000"/>
        </w:rPr>
        <w:t>4,2</w:t>
      </w:r>
      <w:r>
        <w:rPr>
          <w:rFonts w:hint="eastAsia"/>
          <w:color w:val="FF0000"/>
        </w:rPr>
        <w:t>），由图知，由曲线</w:t>
      </w:r>
      <w:r>
        <w:rPr>
          <w:color w:val="FF0000"/>
          <w:position w:val="-10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8.75pt;width:38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7">
            <o:LockedField>false</o:LockedField>
          </o:OLEObject>
        </w:object>
      </w:r>
      <w:r>
        <w:rPr>
          <w:rFonts w:hint="eastAsia"/>
          <w:color w:val="FF0000"/>
        </w:rPr>
        <w:t>，直线</w:t>
      </w:r>
      <w:r>
        <w:rPr>
          <w:color w:val="FF0000"/>
          <w:position w:val="-10"/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rFonts w:hint="eastAsia"/>
          <w:color w:val="FF0000"/>
        </w:rPr>
        <w:t>及</w:t>
      </w:r>
      <w:r>
        <w:rPr>
          <w:color w:val="FF0000"/>
          <w:position w:val="-10"/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9">
            <o:LockedField>false</o:LockedField>
          </o:OLEObject>
        </w:object>
      </w:r>
      <w:r>
        <w:rPr>
          <w:rFonts w:hint="eastAsia"/>
          <w:color w:val="FF0000"/>
        </w:rPr>
        <w:t>轴围成的图形的面积为</w:t>
      </w:r>
      <w:r>
        <w:rPr>
          <w:color w:val="FF0000"/>
          <w:position w:val="-18"/>
          <w:szCs w:val="2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26.25pt;width:84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  <w:szCs w:val="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3pt;width:96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  <w:szCs w:val="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hint="eastAsia"/>
          <w:color w:val="FF0000"/>
        </w:rPr>
        <w:t>，故选</w:t>
      </w:r>
      <w:r>
        <w:rPr>
          <w:color w:val="FF0000"/>
        </w:rPr>
        <w:t>C</w:t>
      </w:r>
    </w:p>
    <w:p>
      <w:pPr>
        <w:spacing w:line="360" w:lineRule="auto"/>
        <w:rPr>
          <w:color w:val="FF0000"/>
        </w:rPr>
      </w:pPr>
      <w:r>
        <w:rPr>
          <w:color w:val="FF0000"/>
        </w:rPr>
        <w:t>.</w:t>
      </w:r>
      <w:r>
        <w:drawing>
          <wp:inline distT="0" distB="0" distL="0" distR="0">
            <wp:extent cx="1247775" cy="1104900"/>
            <wp:effectExtent l="0" t="0" r="9525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cs="宋体"/>
          <w:color w:val="000000"/>
        </w:rPr>
      </w:pPr>
      <w:r>
        <w:rPr>
          <w:rFonts w:hint="eastAsia"/>
        </w:rPr>
        <w:t>2</w:t>
      </w:r>
      <w:r>
        <w:drawing>
          <wp:inline distT="0" distB="0" distL="0" distR="0">
            <wp:extent cx="16510" cy="21590"/>
            <wp:effectExtent l="0" t="0" r="0" b="0"/>
            <wp:docPr id="46" name="图片 4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rFonts w:hint="eastAsia" w:cs="宋体"/>
          <w:color w:val="000000"/>
        </w:rPr>
        <w:t>（</w:t>
      </w:r>
      <w:r>
        <w:rPr>
          <w:rFonts w:cs="宋体"/>
          <w:color w:val="000000"/>
        </w:rPr>
        <w:t>2014</w:t>
      </w:r>
      <w:r>
        <w:rPr>
          <w:rFonts w:hint="eastAsia" w:cs="宋体"/>
          <w:color w:val="000000"/>
        </w:rPr>
        <w:drawing>
          <wp:inline distT="0" distB="0" distL="0" distR="0">
            <wp:extent cx="24130" cy="22860"/>
            <wp:effectExtent l="0" t="0" r="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000000"/>
        </w:rPr>
        <w:t>山东）直线</w:t>
      </w:r>
      <w:r>
        <w:rPr>
          <w:rFonts w:cs="宋体"/>
          <w:color w:val="000000"/>
          <w:position w:val="-10"/>
          <w:szCs w:val="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76">
            <o:LockedField>false</o:LockedField>
          </o:OLEObject>
        </w:object>
      </w:r>
      <w:r>
        <w:rPr>
          <w:rFonts w:hint="eastAsia" w:cs="宋体"/>
          <w:color w:val="000000"/>
        </w:rPr>
        <w:t>与曲线</w:t>
      </w:r>
      <w:r>
        <w:rPr>
          <w:rFonts w:cs="宋体"/>
          <w:color w:val="000000"/>
          <w:position w:val="-10"/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7.25pt;width:32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rFonts w:hint="eastAsia" w:cs="宋体"/>
          <w:color w:val="000000"/>
        </w:rPr>
        <w:t>在第一象限内围成的封闭图形的面积为</w:t>
      </w:r>
    </w:p>
    <w:p>
      <w:pPr>
        <w:spacing w:line="360" w:lineRule="auto"/>
        <w:ind w:firstLine="420" w:firstLineChars="200"/>
        <w:rPr>
          <w:rFonts w:cs="宋体"/>
        </w:rPr>
      </w:pPr>
      <w:r>
        <w:rPr>
          <w:rFonts w:cs="宋体"/>
        </w:rPr>
        <w:t>A</w:t>
      </w:r>
      <w:r>
        <w:rPr>
          <w:rFonts w:hint="eastAsia" w:cs="宋体"/>
        </w:rPr>
        <w:t>．</w:t>
      </w:r>
      <w:r>
        <w:rPr>
          <w:rFonts w:cs="宋体"/>
          <w:position w:val="-6"/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80">
            <o:LockedField>false</o:LockedField>
          </o:OLEObject>
        </w:object>
      </w:r>
      <w:r>
        <w:rPr>
          <w:rFonts w:cs="宋体"/>
          <w:position w:val="-6"/>
        </w:rPr>
        <w:t xml:space="preserve">     </w:t>
      </w:r>
      <w:r>
        <w:rPr>
          <w:rFonts w:cs="宋体"/>
        </w:rPr>
        <w:t xml:space="preserve">     B</w:t>
      </w:r>
      <w:r>
        <w:rPr>
          <w:rFonts w:hint="eastAsia" w:cs="宋体"/>
        </w:rPr>
        <w:t>．</w:t>
      </w:r>
      <w:r>
        <w:rPr>
          <w:rFonts w:cs="宋体"/>
          <w:position w:val="-6"/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82">
            <o:LockedField>false</o:LockedField>
          </o:OLEObject>
        </w:object>
      </w:r>
      <w:r>
        <w:rPr>
          <w:rFonts w:cs="宋体"/>
          <w:position w:val="-6"/>
        </w:rPr>
        <w:t xml:space="preserve">     </w:t>
      </w:r>
      <w:r>
        <w:rPr>
          <w:rFonts w:cs="宋体"/>
        </w:rPr>
        <w:t xml:space="preserve">      C</w:t>
      </w:r>
      <w:r>
        <w:rPr>
          <w:rFonts w:hint="eastAsia" w:cs="宋体"/>
        </w:rPr>
        <w:t>．</w:t>
      </w:r>
      <w:r>
        <w:rPr>
          <w:rFonts w:cs="宋体"/>
        </w:rPr>
        <w:t xml:space="preserve">2        </w:t>
      </w:r>
      <w:r>
        <w:rPr>
          <w:rFonts w:cs="宋体"/>
        </w:rPr>
        <w:drawing>
          <wp:inline distT="0" distB="0" distL="0" distR="0">
            <wp:extent cx="20320" cy="17780"/>
            <wp:effectExtent l="0" t="0" r="0" b="0"/>
            <wp:docPr id="42" name="图片 4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宋体"/>
        </w:rPr>
        <w:t xml:space="preserve">   D</w:t>
      </w:r>
      <w:r>
        <w:rPr>
          <w:rFonts w:hint="eastAsia" w:cs="宋体"/>
        </w:rPr>
        <w:t>．</w:t>
      </w:r>
      <w:r>
        <w:rPr>
          <w:rFonts w:cs="宋体"/>
        </w:rPr>
        <w:t>4</w:t>
      </w:r>
    </w:p>
    <w:p>
      <w:pPr>
        <w:spacing w:line="360" w:lineRule="auto"/>
        <w:ind w:left="420" w:hanging="420" w:hangingChars="200"/>
        <w:rPr>
          <w:rFonts w:cs="宋体"/>
          <w:color w:val="FF0000"/>
        </w:rPr>
      </w:pPr>
      <w:r>
        <w:rPr>
          <w:rFonts w:hint="eastAsia" w:cs="宋体"/>
          <w:color w:val="FF0000"/>
        </w:rPr>
        <w:t>【答案】</w:t>
      </w:r>
      <w:r>
        <w:rPr>
          <w:rFonts w:cs="宋体"/>
          <w:color w:val="FF0000"/>
        </w:rPr>
        <w:t>D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 w:cs="宋体"/>
          <w:color w:val="FF0000"/>
        </w:rPr>
        <w:t>【解析】由</w:t>
      </w:r>
      <w:r>
        <w:rPr>
          <w:rFonts w:cs="宋体"/>
          <w:color w:val="FF0000"/>
          <w:position w:val="-6"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15.75pt;width:39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rFonts w:hint="eastAsia" w:cs="宋体"/>
          <w:color w:val="FF0000"/>
        </w:rPr>
        <w:t>得，</w:t>
      </w:r>
      <w:r>
        <w:rPr>
          <w:rFonts w:cs="宋体"/>
          <w:color w:val="FF0000"/>
          <w:position w:val="-6"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rFonts w:hint="eastAsia" w:cs="宋体"/>
          <w:color w:val="FF0000"/>
        </w:rPr>
        <w:t>、</w:t>
      </w:r>
      <w:r>
        <w:rPr>
          <w:rFonts w:cs="宋体"/>
          <w:color w:val="FF0000"/>
          <w:position w:val="-6"/>
          <w:szCs w:val="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rFonts w:hint="eastAsia" w:cs="宋体"/>
          <w:color w:val="FF0000"/>
        </w:rPr>
        <w:t>或</w:t>
      </w:r>
      <w:r>
        <w:rPr>
          <w:rFonts w:cs="宋体"/>
          <w:color w:val="FF0000"/>
          <w:position w:val="-6"/>
          <w:szCs w:val="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  <w:r>
        <w:rPr>
          <w:rFonts w:hint="eastAsia" w:cs="宋体"/>
          <w:color w:val="FF0000"/>
        </w:rPr>
        <w:t>（舍去），直线</w:t>
      </w:r>
      <w:r>
        <w:rPr>
          <w:rFonts w:cs="宋体"/>
          <w:color w:val="FF0000"/>
          <w:position w:val="-10"/>
          <w:szCs w:val="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92">
            <o:LockedField>false</o:LockedField>
          </o:OLEObject>
        </w:object>
      </w:r>
      <w:r>
        <w:rPr>
          <w:rFonts w:hint="eastAsia" w:cs="宋体"/>
          <w:color w:val="FF0000"/>
        </w:rPr>
        <w:t>与曲线</w:t>
      </w:r>
      <w:r>
        <w:rPr>
          <w:rFonts w:cs="宋体"/>
          <w:color w:val="FF0000"/>
          <w:position w:val="-10"/>
          <w:szCs w:val="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7.25pt;width:32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hint="eastAsia" w:cs="宋体"/>
          <w:color w:val="FF0000"/>
        </w:rPr>
        <w:t>在第一象限内围成的封闭图形的面积</w:t>
      </w:r>
      <w:r>
        <w:rPr>
          <w:rFonts w:cs="宋体"/>
          <w:color w:val="FF0000"/>
          <w:position w:val="-24"/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0.75pt;width:182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4">
            <o:LockedField>false</o:LockedField>
          </o:OLEObject>
        </w:object>
      </w:r>
      <w:r>
        <w:rPr>
          <w:rFonts w:hint="eastAsia" w:cs="宋体"/>
          <w:color w:val="FF0000"/>
        </w:rPr>
        <w:t>，故选</w:t>
      </w:r>
      <w:r>
        <w:rPr>
          <w:rFonts w:cs="宋体"/>
          <w:color w:val="FF0000"/>
        </w:rPr>
        <w:t>D</w:t>
      </w:r>
      <w:r>
        <w:rPr>
          <w:rFonts w:hint="eastAsia" w:cs="宋体"/>
          <w:color w:val="FF0000"/>
        </w:rPr>
        <w:t>．</w:t>
      </w:r>
    </w:p>
    <w:p>
      <w:pPr>
        <w:spacing w:line="360" w:lineRule="auto"/>
        <w:ind w:left="420" w:hanging="420" w:hangingChars="200"/>
        <w:rPr>
          <w:szCs w:val="21"/>
        </w:rPr>
      </w:pPr>
      <w:r>
        <w:rPr>
          <w:rFonts w:hint="eastAsia"/>
        </w:rPr>
        <w:t>3.</w:t>
      </w:r>
      <w:r>
        <w:rPr>
          <w:rFonts w:hint="eastAsia"/>
          <w:szCs w:val="21"/>
        </w:rPr>
        <w:t>（</w:t>
      </w:r>
      <w:r>
        <w:rPr>
          <w:szCs w:val="21"/>
        </w:rPr>
        <w:t>2012</w:t>
      </w:r>
      <w:r>
        <w:rPr>
          <w:rFonts w:hint="eastAsia"/>
          <w:szCs w:val="21"/>
        </w:rPr>
        <w:t>福建）如图所示，在边长为</w:t>
      </w:r>
      <w:r>
        <w:rPr>
          <w:szCs w:val="21"/>
        </w:rPr>
        <w:t>1</w:t>
      </w:r>
      <w:r>
        <w:rPr>
          <w:rFonts w:hint="eastAsia"/>
          <w:szCs w:val="21"/>
        </w:rPr>
        <w:t>的正方形</w:t>
      </w:r>
      <w:r>
        <w:rPr>
          <w:position w:val="-6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96">
            <o:LockedField>false</o:LockedField>
          </o:OLEObject>
        </w:object>
      </w:r>
      <w:r>
        <w:rPr>
          <w:rFonts w:hint="eastAsia"/>
          <w:szCs w:val="21"/>
        </w:rPr>
        <w:t>中任取一点</w:t>
      </w:r>
      <w:r>
        <w:rPr>
          <w:position w:val="-4"/>
          <w:szCs w:val="21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8">
            <o:LockedField>false</o:LockedField>
          </o:OLEObject>
        </w:object>
      </w:r>
      <w:r>
        <w:rPr>
          <w:rFonts w:hint="eastAsia"/>
          <w:szCs w:val="21"/>
        </w:rPr>
        <w:t>，则点</w:t>
      </w:r>
      <w:r>
        <w:rPr>
          <w:position w:val="-4"/>
          <w:szCs w:val="21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rFonts w:hint="eastAsia"/>
          <w:szCs w:val="21"/>
        </w:rPr>
        <w:drawing>
          <wp:inline distT="0" distB="0" distL="0" distR="0">
            <wp:extent cx="19050" cy="24130"/>
            <wp:effectExtent l="0" t="0" r="0" b="0"/>
            <wp:docPr id="44" name="图片 4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恰好取自阴影部分的概率为</w:t>
      </w:r>
    </w:p>
    <w:p>
      <w:pPr>
        <w:spacing w:line="360" w:lineRule="auto"/>
        <w:ind w:left="420" w:hanging="420" w:hangingChars="20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1381125" cy="1143000"/>
            <wp:effectExtent l="0" t="0" r="9525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</w:t>
      </w:r>
      <w:r>
        <w:rPr>
          <w:szCs w:val="21"/>
        </w:rPr>
        <w:drawing>
          <wp:inline distT="0" distB="0" distL="0" distR="0">
            <wp:extent cx="16510" cy="12700"/>
            <wp:effectExtent l="0" t="0" r="0" b="0"/>
            <wp:docPr id="45" name="图片 4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0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24"/>
          <w:szCs w:val="21"/>
        </w:rPr>
        <w:t xml:space="preserve">        </w:t>
      </w:r>
      <w:r>
        <w:rPr>
          <w:szCs w:val="21"/>
        </w:rPr>
        <w:t xml:space="preserve"> 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42875" cy="39052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    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drawing>
          <wp:inline distT="0" distB="0" distL="0" distR="0">
            <wp:extent cx="152400" cy="390525"/>
            <wp:effectExtent l="0" t="0" r="0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color w:val="FF0000"/>
          <w:szCs w:val="21"/>
        </w:rPr>
        <w:t>C</w:t>
      </w:r>
    </w:p>
    <w:p>
      <w:pPr>
        <w:spacing w:line="360" w:lineRule="auto"/>
        <w:rPr>
          <w:szCs w:val="22"/>
        </w:rPr>
      </w:pPr>
      <w:r>
        <w:rPr>
          <w:rFonts w:hint="eastAsia"/>
          <w:color w:val="FF0000"/>
          <w:szCs w:val="21"/>
        </w:rPr>
        <w:t>【解析】∵</w:t>
      </w:r>
      <w:r>
        <w:rPr>
          <w:color w:val="FF0000"/>
          <w:position w:val="-30"/>
          <w:szCs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36pt;width:19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color w:val="FF0000"/>
          <w:szCs w:val="21"/>
        </w:rPr>
        <w:t>,</w:t>
      </w:r>
      <w:r>
        <w:rPr>
          <w:rFonts w:hint="eastAsia"/>
          <w:color w:val="FF0000"/>
          <w:szCs w:val="21"/>
        </w:rPr>
        <w:t>正方</w:t>
      </w:r>
      <w:r>
        <w:rPr>
          <w:rFonts w:hint="eastAsia"/>
          <w:color w:val="FF0000"/>
          <w:szCs w:val="21"/>
        </w:rPr>
        <w:drawing>
          <wp:inline distT="0" distB="0" distL="0" distR="0">
            <wp:extent cx="22860" cy="15240"/>
            <wp:effectExtent l="0" t="0" r="0" b="0"/>
            <wp:docPr id="49" name="图片 4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形的面积为</w:t>
      </w:r>
      <w:r>
        <w:rPr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，∴</w:t>
      </w:r>
      <w:r>
        <w:rPr>
          <w:color w:val="FF0000"/>
          <w:position w:val="-4"/>
          <w:szCs w:val="21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10">
            <o:LockedField>false</o:LockedField>
          </o:OLEObject>
        </w:object>
      </w:r>
      <w:r>
        <w:rPr>
          <w:rFonts w:hint="eastAsia"/>
          <w:color w:val="FF0000"/>
          <w:szCs w:val="21"/>
        </w:rPr>
        <w:t>，故选</w:t>
      </w:r>
      <w:r>
        <w:rPr>
          <w:color w:val="FF0000"/>
          <w:szCs w:val="21"/>
        </w:rPr>
        <w:t>C</w: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ind w:left="420" w:hanging="420" w:hangingChars="20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福建）如图，点</w:t>
      </w:r>
      <w:r>
        <w:rPr>
          <w:position w:val="-4"/>
          <w:szCs w:val="2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2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position w:val="-14"/>
          <w:szCs w:val="2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4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6"/>
          <w:szCs w:val="2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6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position w:val="-14"/>
          <w:szCs w:val="22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8">
            <o:LockedField>false</o:LockedField>
          </o:OLEObject>
        </w:object>
      </w:r>
      <w:r>
        <w:rPr>
          <w:rFonts w:hint="eastAsia"/>
        </w:rPr>
        <w:t>，函数</w:t>
      </w:r>
      <w:r>
        <w:rPr>
          <w:position w:val="-14"/>
          <w:szCs w:val="22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20.25pt;width:51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20">
            <o:LockedField>false</o:LockedField>
          </o:OLEObject>
        </w:object>
      </w:r>
      <w:r>
        <w:rPr>
          <w:rFonts w:hint="eastAsia"/>
        </w:rPr>
        <w:t>，若在矩形</w:t>
      </w:r>
      <w:r>
        <w:rPr>
          <w:position w:val="-6"/>
          <w:szCs w:val="22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2">
            <o:LockedField>false</o:LockedField>
          </o:OLEObject>
        </w:object>
      </w:r>
      <w:r>
        <w:rPr>
          <w:rFonts w:hint="eastAsia"/>
        </w:rPr>
        <w:t>内随机取一点，则此点取自阴影部分的概率等于</w:t>
      </w:r>
      <w:r>
        <w:rPr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spacing w:line="360" w:lineRule="auto"/>
        <w:ind w:left="420" w:hanging="420" w:hangingChars="200"/>
      </w:pPr>
      <w:r>
        <w:t xml:space="preserve"> </w:t>
      </w:r>
      <w:r>
        <w:drawing>
          <wp:inline distT="0" distB="0" distL="0" distR="0">
            <wp:extent cx="876300" cy="13716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【答案】</w:t>
      </w:r>
      <w:r>
        <w:rPr>
          <w:rFonts w:ascii="Times New Roman" w:hAnsi="Times New Roman"/>
          <w:color w:val="FF0000"/>
          <w:position w:val="-24"/>
          <w:szCs w:val="22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5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</w:rPr>
      </w:pPr>
      <w:r>
        <w:rPr>
          <w:rFonts w:hint="eastAsia" w:ascii="Times New Roman" w:hAnsi="Times New Roman"/>
          <w:color w:val="FF0000"/>
        </w:rPr>
        <w:t>【解析】由已知得阴影部分面积为</w:t>
      </w:r>
      <w:r>
        <w:rPr>
          <w:rFonts w:ascii="Times New Roman" w:hAnsi="Times New Roman"/>
          <w:color w:val="FF0000"/>
          <w:position w:val="-24"/>
        </w:rPr>
        <w:drawing>
          <wp:inline distT="0" distB="0" distL="0" distR="0">
            <wp:extent cx="1400175" cy="390525"/>
            <wp:effectExtent l="0" t="0" r="9525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</w:rPr>
        <w:t>．所以此点取自阴影部分的概率等于</w:t>
      </w:r>
      <w:r>
        <w:rPr>
          <w:rFonts w:ascii="Times New Roman" w:hAnsi="Times New Roman"/>
          <w:color w:val="FF0000"/>
          <w:position w:val="-24"/>
        </w:rPr>
        <w:drawing>
          <wp:inline distT="0" distB="0" distL="0" distR="0">
            <wp:extent cx="466725" cy="571500"/>
            <wp:effectExtent l="0" t="0" r="9525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</w:rPr>
        <w:t>．</w:t>
      </w:r>
    </w:p>
    <w:p>
      <w:pPr>
        <w:spacing w:line="360" w:lineRule="auto"/>
        <w:ind w:left="420" w:hanging="420" w:hangingChars="200"/>
        <w:jc w:val="left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福建）如图，在边长为</w:t>
      </w:r>
      <w:r>
        <w:rPr>
          <w:position w:val="-6"/>
          <w:szCs w:val="22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3" ShapeID="_x0000_i1077" DrawAspect="Content" ObjectID="_1468075777" r:id="rId129">
            <o:LockedField>false</o:LockedField>
          </o:OLEObject>
        </w:object>
      </w:r>
      <w:r>
        <w:rPr>
          <w:rFonts w:hint="eastAsia"/>
        </w:rPr>
        <w:t>（</w:t>
      </w:r>
      <w:r>
        <w:rPr>
          <w:position w:val="-6"/>
          <w:szCs w:val="22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3" ShapeID="_x0000_i1078" DrawAspect="Content" ObjectID="_1468075778" r:id="rId131">
            <o:LockedField>false</o:LockedField>
          </o:OLEObject>
        </w:object>
      </w:r>
      <w:r>
        <w:rPr>
          <w:rFonts w:hint="eastAsia"/>
        </w:rPr>
        <w:t>为自然对数的底数）的正方形中随机撒一粒黄豆，则他落到阴影部分的概率为</w:t>
      </w:r>
      <w:r>
        <w:t>______</w: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drawing>
          <wp:inline distT="0" distB="0" distL="0" distR="0">
            <wp:extent cx="1133475" cy="1104900"/>
            <wp:effectExtent l="0" t="0" r="9525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  <w:jc w:val="left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  <w:szCs w:val="22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3">
            <o:LockedField>false</o:LockedField>
          </o:OLEObject>
        </w:object>
      </w:r>
    </w:p>
    <w:p>
      <w:pPr>
        <w:spacing w:line="360" w:lineRule="auto"/>
        <w:ind w:left="420" w:hanging="420" w:hangingChars="200"/>
        <w:jc w:val="left"/>
      </w:pPr>
      <w:r>
        <w:rPr>
          <w:rFonts w:hint="eastAsia"/>
          <w:color w:val="FF0000"/>
        </w:rPr>
        <w:t>【解析】根据对称性，两个阴影部分面积相等，∴</w:t>
      </w:r>
      <w:r>
        <w:rPr>
          <w:color w:val="FF0000"/>
          <w:position w:val="-18"/>
          <w:szCs w:val="22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26.25pt;width:16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5">
            <o:LockedField>false</o:LockedField>
          </o:OLEObject>
        </w:object>
      </w:r>
      <w:r>
        <w:rPr>
          <w:rFonts w:hint="eastAsia"/>
          <w:color w:val="FF0000"/>
        </w:rPr>
        <w:t>，由几何概型的概率</w:t>
      </w:r>
      <w:r>
        <w:rPr>
          <w:rFonts w:hint="eastAsia"/>
          <w:color w:val="FF0000"/>
        </w:rPr>
        <w:drawing>
          <wp:inline distT="0" distB="0" distL="0" distR="0">
            <wp:extent cx="12700" cy="21590"/>
            <wp:effectExtent l="0" t="0" r="0" b="0"/>
            <wp:docPr id="48" name="图片 4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计算公式，得所求的概率为</w:t>
      </w:r>
      <w:r>
        <w:rPr>
          <w:color w:val="FF0000"/>
          <w:position w:val="-30"/>
          <w:szCs w:val="22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35.25pt;width:42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7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2012</w:t>
      </w:r>
      <w:r>
        <w:rPr>
          <w:rFonts w:hint="eastAsia" w:ascii="Times New Roman" w:hAnsi="Times New Roman"/>
          <w:szCs w:val="21"/>
        </w:rPr>
        <w:t>山东）设</w:t>
      </w:r>
      <w:r>
        <w:rPr>
          <w:rFonts w:ascii="Times New Roman" w:hAnsi="Times New Roman"/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，若曲线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485775" cy="23812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与直线</w:t>
      </w:r>
      <w:r>
        <w:rPr>
          <w:rFonts w:ascii="Times New Roman" w:hAnsi="Times New Roman"/>
          <w:position w:val="-10"/>
          <w:szCs w:val="21"/>
        </w:rPr>
        <w:drawing>
          <wp:inline distT="0" distB="0" distL="0" distR="0">
            <wp:extent cx="752475" cy="20002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所围成封闭图形的面积为</w:t>
      </w:r>
      <w:r>
        <w:rPr>
          <w:rFonts w:ascii="Times New Roman" w:hAnsi="Times New Roman"/>
          <w:position w:val="-6"/>
          <w:szCs w:val="21"/>
        </w:rPr>
        <w:drawing>
          <wp:inline distT="0" distB="0" distL="0" distR="0">
            <wp:extent cx="180975" cy="20002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szCs w:val="21"/>
        </w:rPr>
        <w:t>，则</w:t>
      </w:r>
      <w:r>
        <w:rPr>
          <w:rFonts w:ascii="Times New Roman" w:hAnsi="Times New Roman"/>
          <w:position w:val="-6"/>
          <w:szCs w:val="21"/>
        </w:rPr>
        <w:drawing>
          <wp:inline distT="0" distB="0" distL="0" distR="0">
            <wp:extent cx="257175" cy="142875"/>
            <wp:effectExtent l="0" t="0" r="9525" b="9525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  <w:u w:val="single"/>
        </w:rPr>
        <w:t xml:space="preserve">        </w:t>
      </w:r>
      <w:r>
        <w:rPr>
          <w:rFonts w:hint="eastAsia" w:ascii="Times New Roman" w:hAnsi="Times New Roman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【答案】</w:t>
      </w:r>
      <w:r>
        <w:rPr>
          <w:rFonts w:ascii="Times New Roman" w:hAnsi="Times New Roman"/>
          <w:color w:val="FF0000"/>
          <w:position w:val="-24"/>
          <w:szCs w:val="21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44">
            <o:LockedField>false</o:LockedField>
          </o:OLEObject>
        </w:objec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FF0000"/>
          <w:szCs w:val="21"/>
        </w:rPr>
      </w:pPr>
      <w:r>
        <w:rPr>
          <w:rFonts w:hint="eastAsia" w:ascii="Times New Roman" w:hAnsi="Times New Roman"/>
          <w:color w:val="FF0000"/>
          <w:szCs w:val="21"/>
        </w:rPr>
        <w:t>【解析】</w:t>
      </w:r>
      <w:r>
        <w:rPr>
          <w:rFonts w:ascii="Times New Roman" w:hAnsi="Times New Roman"/>
          <w:color w:val="FF0000"/>
          <w:position w:val="-24"/>
          <w:szCs w:val="21"/>
        </w:rPr>
        <w:drawing>
          <wp:inline distT="0" distB="0" distL="0" distR="0">
            <wp:extent cx="12700" cy="2413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F0000"/>
          <w:position w:val="-24"/>
          <w:szCs w:val="21"/>
        </w:rPr>
        <w:drawing>
          <wp:inline distT="0" distB="0" distL="0" distR="0">
            <wp:extent cx="2047875" cy="428625"/>
            <wp:effectExtent l="0" t="0" r="0" b="9525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  <w:szCs w:val="21"/>
        </w:rPr>
        <w:t>，解得</w:t>
      </w:r>
      <w:r>
        <w:rPr>
          <w:rFonts w:ascii="Times New Roman" w:hAnsi="Times New Roman"/>
          <w:color w:val="FF0000"/>
          <w:position w:val="-24"/>
          <w:szCs w:val="21"/>
        </w:rPr>
        <w:drawing>
          <wp:inline distT="0" distB="0" distL="0" distR="0">
            <wp:extent cx="390525" cy="39052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/>
          <w:color w:val="FF0000"/>
          <w:szCs w:val="21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5D4925"/>
    <w:multiLevelType w:val="singleLevel"/>
    <w:tmpl w:val="D85D4925"/>
    <w:lvl w:ilvl="0" w:tentative="0">
      <w:start w:val="6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172D4"/>
    <w:rsid w:val="00024F0B"/>
    <w:rsid w:val="00041561"/>
    <w:rsid w:val="00051F46"/>
    <w:rsid w:val="00080F9E"/>
    <w:rsid w:val="000D38AA"/>
    <w:rsid w:val="000D7007"/>
    <w:rsid w:val="000E4A0D"/>
    <w:rsid w:val="00114B03"/>
    <w:rsid w:val="00146953"/>
    <w:rsid w:val="001C11B6"/>
    <w:rsid w:val="001F5457"/>
    <w:rsid w:val="00226E6C"/>
    <w:rsid w:val="0027067E"/>
    <w:rsid w:val="002771D2"/>
    <w:rsid w:val="002A2009"/>
    <w:rsid w:val="002E56FE"/>
    <w:rsid w:val="0031086F"/>
    <w:rsid w:val="003112B4"/>
    <w:rsid w:val="00363227"/>
    <w:rsid w:val="00384AF2"/>
    <w:rsid w:val="0039495B"/>
    <w:rsid w:val="0039668E"/>
    <w:rsid w:val="0040402F"/>
    <w:rsid w:val="00447707"/>
    <w:rsid w:val="00450570"/>
    <w:rsid w:val="00471A24"/>
    <w:rsid w:val="0047331D"/>
    <w:rsid w:val="00486104"/>
    <w:rsid w:val="0056487D"/>
    <w:rsid w:val="00595879"/>
    <w:rsid w:val="005B6C6F"/>
    <w:rsid w:val="00603CD5"/>
    <w:rsid w:val="00637FE7"/>
    <w:rsid w:val="006A7674"/>
    <w:rsid w:val="006C093F"/>
    <w:rsid w:val="006E406D"/>
    <w:rsid w:val="007A43E3"/>
    <w:rsid w:val="007C6301"/>
    <w:rsid w:val="0085328A"/>
    <w:rsid w:val="008A37B5"/>
    <w:rsid w:val="009035F2"/>
    <w:rsid w:val="00913910"/>
    <w:rsid w:val="00963860"/>
    <w:rsid w:val="009F4473"/>
    <w:rsid w:val="00A80808"/>
    <w:rsid w:val="00AB294B"/>
    <w:rsid w:val="00B205AE"/>
    <w:rsid w:val="00BD1E3C"/>
    <w:rsid w:val="00BF2518"/>
    <w:rsid w:val="00BF4AD7"/>
    <w:rsid w:val="00C055E9"/>
    <w:rsid w:val="00C2613D"/>
    <w:rsid w:val="00CE3B6A"/>
    <w:rsid w:val="00DC13F0"/>
    <w:rsid w:val="00DD0D58"/>
    <w:rsid w:val="00E42713"/>
    <w:rsid w:val="00E87C41"/>
    <w:rsid w:val="00FF2C76"/>
    <w:rsid w:val="013B545A"/>
    <w:rsid w:val="6E0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41.bin"/><Relationship Id="rId97" Type="http://schemas.openxmlformats.org/officeDocument/2006/relationships/image" Target="media/image53.wmf"/><Relationship Id="rId96" Type="http://schemas.openxmlformats.org/officeDocument/2006/relationships/oleObject" Target="embeddings/oleObject40.bin"/><Relationship Id="rId95" Type="http://schemas.openxmlformats.org/officeDocument/2006/relationships/image" Target="media/image52.wmf"/><Relationship Id="rId94" Type="http://schemas.openxmlformats.org/officeDocument/2006/relationships/oleObject" Target="embeddings/oleObject39.bin"/><Relationship Id="rId93" Type="http://schemas.openxmlformats.org/officeDocument/2006/relationships/oleObject" Target="embeddings/oleObject38.bin"/><Relationship Id="rId92" Type="http://schemas.openxmlformats.org/officeDocument/2006/relationships/oleObject" Target="embeddings/oleObject37.bin"/><Relationship Id="rId91" Type="http://schemas.openxmlformats.org/officeDocument/2006/relationships/image" Target="media/image51.wmf"/><Relationship Id="rId90" Type="http://schemas.openxmlformats.org/officeDocument/2006/relationships/oleObject" Target="embeddings/oleObject36.bin"/><Relationship Id="rId9" Type="http://schemas.openxmlformats.org/officeDocument/2006/relationships/image" Target="media/image4.wmf"/><Relationship Id="rId89" Type="http://schemas.openxmlformats.org/officeDocument/2006/relationships/image" Target="media/image50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9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8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7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6.wmf"/><Relationship Id="rId80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79" Type="http://schemas.openxmlformats.org/officeDocument/2006/relationships/image" Target="media/image45.wmf"/><Relationship Id="rId78" Type="http://schemas.openxmlformats.org/officeDocument/2006/relationships/oleObject" Target="embeddings/oleObject30.bin"/><Relationship Id="rId77" Type="http://schemas.openxmlformats.org/officeDocument/2006/relationships/image" Target="media/image44.wmf"/><Relationship Id="rId76" Type="http://schemas.openxmlformats.org/officeDocument/2006/relationships/oleObject" Target="embeddings/oleObject29.bin"/><Relationship Id="rId75" Type="http://schemas.openxmlformats.org/officeDocument/2006/relationships/image" Target="media/image43.png"/><Relationship Id="rId74" Type="http://schemas.openxmlformats.org/officeDocument/2006/relationships/oleObject" Target="embeddings/oleObject28.bin"/><Relationship Id="rId73" Type="http://schemas.openxmlformats.org/officeDocument/2006/relationships/image" Target="media/image42.wmf"/><Relationship Id="rId72" Type="http://schemas.openxmlformats.org/officeDocument/2006/relationships/oleObject" Target="embeddings/oleObject27.bin"/><Relationship Id="rId71" Type="http://schemas.openxmlformats.org/officeDocument/2006/relationships/image" Target="media/image41.wmf"/><Relationship Id="rId70" Type="http://schemas.openxmlformats.org/officeDocument/2006/relationships/oleObject" Target="embeddings/oleObject26.bin"/><Relationship Id="rId7" Type="http://schemas.openxmlformats.org/officeDocument/2006/relationships/image" Target="media/image3.wmf"/><Relationship Id="rId69" Type="http://schemas.openxmlformats.org/officeDocument/2006/relationships/oleObject" Target="embeddings/oleObject25.bin"/><Relationship Id="rId68" Type="http://schemas.openxmlformats.org/officeDocument/2006/relationships/oleObject" Target="embeddings/oleObject24.bin"/><Relationship Id="rId67" Type="http://schemas.openxmlformats.org/officeDocument/2006/relationships/oleObject" Target="embeddings/oleObject23.bin"/><Relationship Id="rId66" Type="http://schemas.openxmlformats.org/officeDocument/2006/relationships/image" Target="media/image40.wmf"/><Relationship Id="rId65" Type="http://schemas.openxmlformats.org/officeDocument/2006/relationships/oleObject" Target="embeddings/oleObject22.bin"/><Relationship Id="rId64" Type="http://schemas.openxmlformats.org/officeDocument/2006/relationships/image" Target="media/image39.wmf"/><Relationship Id="rId63" Type="http://schemas.openxmlformats.org/officeDocument/2006/relationships/oleObject" Target="embeddings/oleObject21.bin"/><Relationship Id="rId62" Type="http://schemas.openxmlformats.org/officeDocument/2006/relationships/image" Target="media/image38.wmf"/><Relationship Id="rId61" Type="http://schemas.openxmlformats.org/officeDocument/2006/relationships/oleObject" Target="embeddings/oleObject20.bin"/><Relationship Id="rId60" Type="http://schemas.openxmlformats.org/officeDocument/2006/relationships/image" Target="media/image37.wmf"/><Relationship Id="rId6" Type="http://schemas.openxmlformats.org/officeDocument/2006/relationships/image" Target="media/image2.png"/><Relationship Id="rId59" Type="http://schemas.openxmlformats.org/officeDocument/2006/relationships/oleObject" Target="embeddings/oleObject19.bin"/><Relationship Id="rId58" Type="http://schemas.openxmlformats.org/officeDocument/2006/relationships/image" Target="media/image36.wmf"/><Relationship Id="rId57" Type="http://schemas.openxmlformats.org/officeDocument/2006/relationships/oleObject" Target="embeddings/oleObject18.bin"/><Relationship Id="rId56" Type="http://schemas.openxmlformats.org/officeDocument/2006/relationships/image" Target="media/image35.wmf"/><Relationship Id="rId55" Type="http://schemas.openxmlformats.org/officeDocument/2006/relationships/oleObject" Target="embeddings/oleObject17.bin"/><Relationship Id="rId54" Type="http://schemas.openxmlformats.org/officeDocument/2006/relationships/image" Target="media/image34.wmf"/><Relationship Id="rId53" Type="http://schemas.openxmlformats.org/officeDocument/2006/relationships/image" Target="media/image33.wmf"/><Relationship Id="rId52" Type="http://schemas.openxmlformats.org/officeDocument/2006/relationships/image" Target="media/image32.wmf"/><Relationship Id="rId51" Type="http://schemas.openxmlformats.org/officeDocument/2006/relationships/image" Target="media/image31.wmf"/><Relationship Id="rId50" Type="http://schemas.openxmlformats.org/officeDocument/2006/relationships/image" Target="media/image30.wmf"/><Relationship Id="rId5" Type="http://schemas.openxmlformats.org/officeDocument/2006/relationships/image" Target="media/image1.png"/><Relationship Id="rId49" Type="http://schemas.openxmlformats.org/officeDocument/2006/relationships/image" Target="media/image29.wmf"/><Relationship Id="rId48" Type="http://schemas.openxmlformats.org/officeDocument/2006/relationships/image" Target="media/image28.wmf"/><Relationship Id="rId47" Type="http://schemas.openxmlformats.org/officeDocument/2006/relationships/image" Target="media/image27.wmf"/><Relationship Id="rId46" Type="http://schemas.openxmlformats.org/officeDocument/2006/relationships/image" Target="media/image26.wmf"/><Relationship Id="rId45" Type="http://schemas.openxmlformats.org/officeDocument/2006/relationships/image" Target="media/image25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3.wmf"/><Relationship Id="rId40" Type="http://schemas.openxmlformats.org/officeDocument/2006/relationships/oleObject" Target="embeddings/oleObject14.bin"/><Relationship Id="rId4" Type="http://schemas.openxmlformats.org/officeDocument/2006/relationships/theme" Target="theme/theme1.xml"/><Relationship Id="rId39" Type="http://schemas.openxmlformats.org/officeDocument/2006/relationships/image" Target="media/image22.wmf"/><Relationship Id="rId38" Type="http://schemas.openxmlformats.org/officeDocument/2006/relationships/oleObject" Target="embeddings/oleObject13.bin"/><Relationship Id="rId37" Type="http://schemas.openxmlformats.org/officeDocument/2006/relationships/image" Target="media/image21.wmf"/><Relationship Id="rId36" Type="http://schemas.openxmlformats.org/officeDocument/2006/relationships/image" Target="media/image20.wmf"/><Relationship Id="rId35" Type="http://schemas.openxmlformats.org/officeDocument/2006/relationships/image" Target="media/image19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8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7.wmf"/><Relationship Id="rId30" Type="http://schemas.openxmlformats.org/officeDocument/2006/relationships/oleObject" Target="embeddings/oleObject10.bin"/><Relationship Id="rId3" Type="http://schemas.openxmlformats.org/officeDocument/2006/relationships/header" Target="head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9.bin"/><Relationship Id="rId27" Type="http://schemas.openxmlformats.org/officeDocument/2006/relationships/image" Target="media/image15.wmf"/><Relationship Id="rId26" Type="http://schemas.openxmlformats.org/officeDocument/2006/relationships/oleObject" Target="embeddings/oleObject8.bin"/><Relationship Id="rId25" Type="http://schemas.openxmlformats.org/officeDocument/2006/relationships/image" Target="media/image14.wmf"/><Relationship Id="rId24" Type="http://schemas.openxmlformats.org/officeDocument/2006/relationships/oleObject" Target="embeddings/oleObject7.bin"/><Relationship Id="rId23" Type="http://schemas.openxmlformats.org/officeDocument/2006/relationships/image" Target="media/image13.wmf"/><Relationship Id="rId22" Type="http://schemas.openxmlformats.org/officeDocument/2006/relationships/oleObject" Target="embeddings/oleObject6.bin"/><Relationship Id="rId21" Type="http://schemas.openxmlformats.org/officeDocument/2006/relationships/image" Target="media/image12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4.bin"/><Relationship Id="rId17" Type="http://schemas.openxmlformats.org/officeDocument/2006/relationships/image" Target="media/image10.wmf"/><Relationship Id="rId16" Type="http://schemas.openxmlformats.org/officeDocument/2006/relationships/oleObject" Target="embeddings/oleObject3.bin"/><Relationship Id="rId150" Type="http://schemas.openxmlformats.org/officeDocument/2006/relationships/fontTable" Target="fontTable.xml"/><Relationship Id="rId15" Type="http://schemas.openxmlformats.org/officeDocument/2006/relationships/image" Target="media/image9.wmf"/><Relationship Id="rId149" Type="http://schemas.openxmlformats.org/officeDocument/2006/relationships/numbering" Target="numbering.xml"/><Relationship Id="rId148" Type="http://schemas.openxmlformats.org/officeDocument/2006/relationships/customXml" Target="../customXml/item1.xml"/><Relationship Id="rId147" Type="http://schemas.openxmlformats.org/officeDocument/2006/relationships/image" Target="media/image85.wmf"/><Relationship Id="rId146" Type="http://schemas.openxmlformats.org/officeDocument/2006/relationships/image" Target="media/image84.wmf"/><Relationship Id="rId145" Type="http://schemas.openxmlformats.org/officeDocument/2006/relationships/image" Target="media/image83.wmf"/><Relationship Id="rId144" Type="http://schemas.openxmlformats.org/officeDocument/2006/relationships/oleObject" Target="embeddings/oleObject58.bin"/><Relationship Id="rId143" Type="http://schemas.openxmlformats.org/officeDocument/2006/relationships/image" Target="media/image82.wmf"/><Relationship Id="rId142" Type="http://schemas.openxmlformats.org/officeDocument/2006/relationships/image" Target="media/image81.wmf"/><Relationship Id="rId141" Type="http://schemas.openxmlformats.org/officeDocument/2006/relationships/image" Target="media/image80.wmf"/><Relationship Id="rId140" Type="http://schemas.openxmlformats.org/officeDocument/2006/relationships/image" Target="media/image79.wmf"/><Relationship Id="rId14" Type="http://schemas.openxmlformats.org/officeDocument/2006/relationships/oleObject" Target="embeddings/oleObject2.bin"/><Relationship Id="rId139" Type="http://schemas.openxmlformats.org/officeDocument/2006/relationships/image" Target="media/image78.wmf"/><Relationship Id="rId138" Type="http://schemas.openxmlformats.org/officeDocument/2006/relationships/image" Target="media/image77.wmf"/><Relationship Id="rId137" Type="http://schemas.openxmlformats.org/officeDocument/2006/relationships/oleObject" Target="embeddings/oleObject57.bin"/><Relationship Id="rId136" Type="http://schemas.openxmlformats.org/officeDocument/2006/relationships/image" Target="media/image76.wmf"/><Relationship Id="rId135" Type="http://schemas.openxmlformats.org/officeDocument/2006/relationships/oleObject" Target="embeddings/oleObject56.bin"/><Relationship Id="rId134" Type="http://schemas.openxmlformats.org/officeDocument/2006/relationships/image" Target="media/image75.wmf"/><Relationship Id="rId133" Type="http://schemas.openxmlformats.org/officeDocument/2006/relationships/oleObject" Target="embeddings/oleObject55.bin"/><Relationship Id="rId132" Type="http://schemas.openxmlformats.org/officeDocument/2006/relationships/image" Target="media/image74.png"/><Relationship Id="rId131" Type="http://schemas.openxmlformats.org/officeDocument/2006/relationships/oleObject" Target="embeddings/oleObject54.bin"/><Relationship Id="rId130" Type="http://schemas.openxmlformats.org/officeDocument/2006/relationships/image" Target="media/image73.wmf"/><Relationship Id="rId13" Type="http://schemas.openxmlformats.org/officeDocument/2006/relationships/image" Target="media/image8.wmf"/><Relationship Id="rId129" Type="http://schemas.openxmlformats.org/officeDocument/2006/relationships/oleObject" Target="embeddings/oleObject53.bin"/><Relationship Id="rId128" Type="http://schemas.openxmlformats.org/officeDocument/2006/relationships/image" Target="media/image72.wmf"/><Relationship Id="rId127" Type="http://schemas.openxmlformats.org/officeDocument/2006/relationships/image" Target="media/image71.wmf"/><Relationship Id="rId126" Type="http://schemas.openxmlformats.org/officeDocument/2006/relationships/image" Target="media/image70.wmf"/><Relationship Id="rId125" Type="http://schemas.openxmlformats.org/officeDocument/2006/relationships/oleObject" Target="embeddings/oleObject52.bin"/><Relationship Id="rId124" Type="http://schemas.openxmlformats.org/officeDocument/2006/relationships/image" Target="media/image69.png"/><Relationship Id="rId123" Type="http://schemas.openxmlformats.org/officeDocument/2006/relationships/image" Target="media/image68.wmf"/><Relationship Id="rId122" Type="http://schemas.openxmlformats.org/officeDocument/2006/relationships/oleObject" Target="embeddings/oleObject51.bin"/><Relationship Id="rId121" Type="http://schemas.openxmlformats.org/officeDocument/2006/relationships/image" Target="media/image67.wmf"/><Relationship Id="rId120" Type="http://schemas.openxmlformats.org/officeDocument/2006/relationships/oleObject" Target="embeddings/oleObject50.bin"/><Relationship Id="rId12" Type="http://schemas.openxmlformats.org/officeDocument/2006/relationships/image" Target="media/image7.wmf"/><Relationship Id="rId119" Type="http://schemas.openxmlformats.org/officeDocument/2006/relationships/image" Target="media/image66.wmf"/><Relationship Id="rId118" Type="http://schemas.openxmlformats.org/officeDocument/2006/relationships/oleObject" Target="embeddings/oleObject49.bin"/><Relationship Id="rId117" Type="http://schemas.openxmlformats.org/officeDocument/2006/relationships/image" Target="media/image65.wmf"/><Relationship Id="rId116" Type="http://schemas.openxmlformats.org/officeDocument/2006/relationships/oleObject" Target="embeddings/oleObject48.bin"/><Relationship Id="rId115" Type="http://schemas.openxmlformats.org/officeDocument/2006/relationships/image" Target="media/image64.wmf"/><Relationship Id="rId114" Type="http://schemas.openxmlformats.org/officeDocument/2006/relationships/oleObject" Target="embeddings/oleObject47.bin"/><Relationship Id="rId113" Type="http://schemas.openxmlformats.org/officeDocument/2006/relationships/image" Target="media/image63.wmf"/><Relationship Id="rId112" Type="http://schemas.openxmlformats.org/officeDocument/2006/relationships/oleObject" Target="embeddings/oleObject46.bin"/><Relationship Id="rId111" Type="http://schemas.openxmlformats.org/officeDocument/2006/relationships/image" Target="media/image62.wmf"/><Relationship Id="rId110" Type="http://schemas.openxmlformats.org/officeDocument/2006/relationships/oleObject" Target="embeddings/oleObject45.bin"/><Relationship Id="rId11" Type="http://schemas.openxmlformats.org/officeDocument/2006/relationships/image" Target="media/image6.wmf"/><Relationship Id="rId109" Type="http://schemas.openxmlformats.org/officeDocument/2006/relationships/image" Target="media/image61.wmf"/><Relationship Id="rId108" Type="http://schemas.openxmlformats.org/officeDocument/2006/relationships/oleObject" Target="embeddings/oleObject44.bin"/><Relationship Id="rId107" Type="http://schemas.openxmlformats.org/officeDocument/2006/relationships/image" Target="media/image60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9.wmf"/><Relationship Id="rId104" Type="http://schemas.openxmlformats.org/officeDocument/2006/relationships/image" Target="media/image58.wmf"/><Relationship Id="rId103" Type="http://schemas.openxmlformats.org/officeDocument/2006/relationships/image" Target="media/image57.wmf"/><Relationship Id="rId102" Type="http://schemas.openxmlformats.org/officeDocument/2006/relationships/image" Target="media/image56.wmf"/><Relationship Id="rId101" Type="http://schemas.openxmlformats.org/officeDocument/2006/relationships/image" Target="media/image55.jpeg"/><Relationship Id="rId100" Type="http://schemas.openxmlformats.org/officeDocument/2006/relationships/oleObject" Target="embeddings/oleObject42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4</Pages>
  <Words>423</Words>
  <Characters>2412</Characters>
  <Lines>20</Lines>
  <Paragraphs>5</Paragraphs>
  <TotalTime>118</TotalTime>
  <ScaleCrop>false</ScaleCrop>
  <LinksUpToDate>false</LinksUpToDate>
  <CharactersWithSpaces>2830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2020-08-07T01:36:00Z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2021-03-22T08:20:30Z</dcterms:modified>
  <dc:subject>专题10  定积分及其应用（解析版）.docx</dc:subject>
  <dc:title>专题10  定积分及其应用（解析版）.docx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