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5"/>
        </w:tabs>
        <w:adjustRightInd w:val="0"/>
        <w:snapToGrid w:val="0"/>
        <w:spacing w:line="360" w:lineRule="auto"/>
        <w:jc w:val="center"/>
        <w:rPr>
          <w:rFonts w:eastAsia="黑体"/>
          <w:b/>
          <w:bCs/>
          <w:sz w:val="28"/>
          <w:szCs w:val="28"/>
        </w:rPr>
      </w:pPr>
      <w:bookmarkStart w:id="1" w:name="_GoBack"/>
      <w:bookmarkEnd w:id="1"/>
      <w:r>
        <w:rPr>
          <w:rFonts w:hint="eastAsia" w:eastAsia="黑体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11518900</wp:posOffset>
            </wp:positionH>
            <wp:positionV relativeFrom="topMargin">
              <wp:posOffset>11722100</wp:posOffset>
            </wp:positionV>
            <wp:extent cx="381000" cy="406400"/>
            <wp:effectExtent l="0" t="0" r="0" b="5080"/>
            <wp:wrapNone/>
            <wp:docPr id="100174" name="图片 100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4" name="图片 1001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28"/>
          <w:szCs w:val="28"/>
        </w:rPr>
        <w:t>专题17 数列的概念与数列的通项公式</w:t>
      </w:r>
    </w:p>
    <w:p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588"/>
        <w:gridCol w:w="696"/>
        <w:gridCol w:w="2682"/>
        <w:gridCol w:w="5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4"/>
              </w:rPr>
            </w:pPr>
            <w:bookmarkStart w:id="0" w:name="_Hlk47990554"/>
            <w:r>
              <w:rPr>
                <w:rFonts w:hint="eastAsia" w:eastAsia="黑体"/>
                <w:b/>
                <w:kern w:val="0"/>
                <w:sz w:val="24"/>
              </w:rPr>
              <w:t xml:space="preserve">年 </w:t>
            </w:r>
            <w:r>
              <w:rPr>
                <w:rFonts w:eastAsia="黑体"/>
                <w:b/>
                <w:kern w:val="0"/>
                <w:sz w:val="24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4"/>
              </w:rPr>
              <w:t>份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题号</w:t>
            </w:r>
          </w:p>
        </w:tc>
        <w:tc>
          <w:tcPr>
            <w:tcW w:w="268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 xml:space="preserve">考 </w:t>
            </w:r>
            <w:r>
              <w:rPr>
                <w:rFonts w:eastAsia="黑体"/>
                <w:b/>
                <w:kern w:val="0"/>
                <w:sz w:val="24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4"/>
              </w:rPr>
              <w:t>点</w:t>
            </w:r>
          </w:p>
        </w:tc>
        <w:tc>
          <w:tcPr>
            <w:tcW w:w="531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 xml:space="preserve">考 查 </w:t>
            </w:r>
            <w:r>
              <w:rPr>
                <w:rFonts w:eastAsia="黑体"/>
                <w:b/>
                <w:kern w:val="0"/>
                <w:sz w:val="24"/>
              </w:rPr>
              <w:t>内</w:t>
            </w:r>
            <w:r>
              <w:rPr>
                <w:rFonts w:hint="eastAsia" w:eastAsia="黑体"/>
                <w:b/>
                <w:kern w:val="0"/>
                <w:sz w:val="24"/>
              </w:rPr>
              <w:t xml:space="preserve"> </w:t>
            </w:r>
            <w:r>
              <w:rPr>
                <w:rFonts w:eastAsia="黑体"/>
                <w:b/>
                <w:kern w:val="0"/>
                <w:sz w:val="24"/>
              </w:rPr>
              <w:t>容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2013</w:t>
            </w:r>
          </w:p>
        </w:tc>
        <w:tc>
          <w:tcPr>
            <w:tcW w:w="5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理14</w:t>
            </w:r>
          </w:p>
        </w:tc>
        <w:tc>
          <w:tcPr>
            <w:tcW w:w="268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数列前</w:t>
            </w:r>
            <w:r>
              <w:rPr>
                <w:rFonts w:hint="eastAsia" w:cs="仿宋"/>
                <w:kern w:val="2"/>
                <w:sz w:val="21"/>
              </w:rPr>
              <w:object>
                <v:shape id="_x0000_i1025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项和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26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与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27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关系的应用</w:t>
            </w:r>
          </w:p>
        </w:tc>
        <w:tc>
          <w:tcPr>
            <w:tcW w:w="5312" w:type="dxa"/>
            <w:vAlign w:val="center"/>
          </w:tcPr>
          <w:p>
            <w:pPr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主要考查等比数列定义、通项公式及数列第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2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2">
                  <o:LockedField>false</o:LockedField>
                </o:OLEObject>
              </w:object>
            </w:r>
            <w:r>
              <w:rPr>
                <w:rFonts w:hint="eastAsia"/>
                <w:kern w:val="0"/>
                <w:sz w:val="21"/>
                <w:szCs w:val="21"/>
              </w:rPr>
              <w:t>项与其前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29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4">
                  <o:LockedField>false</o:LockedField>
                </o:OLEObject>
              </w:object>
            </w:r>
            <w:r>
              <w:rPr>
                <w:rFonts w:hint="eastAsia"/>
                <w:kern w:val="0"/>
                <w:sz w:val="21"/>
                <w:szCs w:val="21"/>
              </w:rPr>
              <w:t>项和的关系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2014</w:t>
            </w:r>
            <w:r>
              <w:rPr>
                <w:rFonts w:hint="eastAsia" w:cstheme="minorEastAsia"/>
                <w:color w:val="FFFFFF"/>
                <w:kern w:val="0"/>
                <w:sz w:val="4"/>
                <w:szCs w:val="21"/>
              </w:rPr>
              <w:t>[来源:学科网ZXXK]</w:t>
            </w:r>
          </w:p>
        </w:tc>
        <w:tc>
          <w:tcPr>
            <w:tcW w:w="5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卷2</w:t>
            </w:r>
            <w:r>
              <w:rPr>
                <w:rFonts w:hint="eastAsia" w:cstheme="minorEastAsia"/>
                <w:color w:val="FFFFFF"/>
                <w:kern w:val="0"/>
                <w:sz w:val="4"/>
                <w:szCs w:val="21"/>
              </w:rPr>
              <w:t>[来源:学科网ZXXK]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文16</w:t>
            </w:r>
            <w:r>
              <w:rPr>
                <w:rFonts w:hint="eastAsia" w:cstheme="minorEastAsia"/>
                <w:color w:val="FFFFFF"/>
                <w:kern w:val="0"/>
                <w:sz w:val="4"/>
                <w:szCs w:val="21"/>
              </w:rPr>
              <w:t>[来源:学+科+网][来源:Z。xx。k.Com]</w:t>
            </w:r>
          </w:p>
        </w:tc>
        <w:tc>
          <w:tcPr>
            <w:tcW w:w="268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已知递推公式求通</w:t>
            </w:r>
            <w:r>
              <w:rPr>
                <w:rFonts w:hint="eastAsia" w:cs="仿宋"/>
                <w:kern w:val="0"/>
                <w:sz w:val="20"/>
              </w:rPr>
              <w:drawing>
                <wp:inline distT="0" distB="0" distL="0" distR="0">
                  <wp:extent cx="24130" cy="19050"/>
                  <wp:effectExtent l="0" t="0" r="0" b="0"/>
                  <wp:docPr id="38" name="图片 3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仿宋"/>
                <w:kern w:val="0"/>
                <w:sz w:val="21"/>
              </w:rPr>
              <w:t>项公式</w:t>
            </w:r>
            <w:r>
              <w:rPr>
                <w:rFonts w:hint="eastAsia" w:cs="仿宋"/>
                <w:color w:val="FFFFFF"/>
                <w:kern w:val="0"/>
                <w:sz w:val="4"/>
              </w:rPr>
              <w:t>[来源:学科网ZXXK][来源:学#科#网]</w:t>
            </w:r>
          </w:p>
        </w:tc>
        <w:tc>
          <w:tcPr>
            <w:tcW w:w="531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</w:rPr>
              <w:t>主要考查已知数列递推公式求首项，考查运算求解能力</w:t>
            </w:r>
            <w:r>
              <w:rPr>
                <w:rFonts w:hint="eastAsia"/>
                <w:color w:val="FFFFFF"/>
                <w:kern w:val="0"/>
                <w:sz w:val="4"/>
              </w:rPr>
              <w:t>[来源:学+科+网Z+X+X+K]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理17</w:t>
            </w:r>
          </w:p>
        </w:tc>
        <w:tc>
          <w:tcPr>
            <w:tcW w:w="268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数列前</w:t>
            </w:r>
            <w:r>
              <w:rPr>
                <w:rFonts w:hint="eastAsia" w:cs="仿宋"/>
                <w:kern w:val="2"/>
                <w:sz w:val="21"/>
              </w:rPr>
              <w:object>
                <v:shape id="_x0000_i1030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6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项和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31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7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与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32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8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关系的应用</w:t>
            </w:r>
          </w:p>
        </w:tc>
        <w:tc>
          <w:tcPr>
            <w:tcW w:w="531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</w:rPr>
              <w:t>主要考查数列第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3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19">
                  <o:LockedField>false</o:LockedField>
                </o:OLEObject>
              </w:object>
            </w:r>
            <w:r>
              <w:rPr>
                <w:rFonts w:hint="eastAsia"/>
                <w:kern w:val="0"/>
                <w:sz w:val="21"/>
              </w:rPr>
              <w:t>项与前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3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0">
                  <o:LockedField>false</o:LockedField>
                </o:OLEObject>
              </w:object>
            </w:r>
            <w:r>
              <w:rPr>
                <w:rFonts w:hint="eastAsia"/>
                <w:kern w:val="0"/>
                <w:sz w:val="21"/>
              </w:rPr>
              <w:t>项和关系、等差数列的判定及通项公式、探索性问题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2016</w:t>
            </w:r>
          </w:p>
        </w:tc>
        <w:tc>
          <w:tcPr>
            <w:tcW w:w="5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文17</w:t>
            </w:r>
          </w:p>
        </w:tc>
        <w:tc>
          <w:tcPr>
            <w:tcW w:w="268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已知递推公式求通项公式</w:t>
            </w:r>
          </w:p>
        </w:tc>
        <w:tc>
          <w:tcPr>
            <w:tcW w:w="531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主要考查由递推公式求通项、等比数列定义、通项公式，</w:t>
            </w:r>
            <w:r>
              <w:rPr>
                <w:rFonts w:hint="eastAsia" w:cs="宋体"/>
                <w:kern w:val="0"/>
                <w:sz w:val="21"/>
              </w:rPr>
              <w:t>考查运算求解能力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理17</w:t>
            </w:r>
          </w:p>
        </w:tc>
        <w:tc>
          <w:tcPr>
            <w:tcW w:w="268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数列前</w:t>
            </w:r>
            <w:r>
              <w:rPr>
                <w:rFonts w:hint="eastAsia" w:cs="仿宋"/>
                <w:kern w:val="2"/>
                <w:sz w:val="21"/>
              </w:rPr>
              <w:object>
                <v:shape id="_x0000_i1035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21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项和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36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2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与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37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23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关系的</w:t>
            </w:r>
            <w:r>
              <w:rPr>
                <w:rFonts w:hint="eastAsia" w:cs="仿宋"/>
                <w:kern w:val="0"/>
                <w:sz w:val="20"/>
              </w:rPr>
              <w:drawing>
                <wp:inline distT="0" distB="0" distL="0" distR="0">
                  <wp:extent cx="12700" cy="13970"/>
                  <wp:effectExtent l="0" t="0" r="0" b="0"/>
                  <wp:docPr id="28" name="图片 2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仿宋"/>
                <w:kern w:val="0"/>
                <w:sz w:val="21"/>
              </w:rPr>
              <w:t>应用</w:t>
            </w:r>
          </w:p>
        </w:tc>
        <w:tc>
          <w:tcPr>
            <w:tcW w:w="531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主要考查</w:t>
            </w:r>
            <w:r>
              <w:rPr>
                <w:rFonts w:hint="eastAsia" w:cs="宋体"/>
                <w:kern w:val="0"/>
                <w:sz w:val="21"/>
              </w:rPr>
              <w:t>数列利用前</w:t>
            </w:r>
            <w:r>
              <w:rPr>
                <w:rFonts w:hint="eastAsia" w:cs="宋体"/>
                <w:kern w:val="2"/>
                <w:sz w:val="21"/>
              </w:rPr>
              <w:object>
                <v:shape id="_x0000_i1038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24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项和</w:t>
            </w:r>
            <w:r>
              <w:rPr>
                <w:rFonts w:hint="eastAsia" w:cs="宋体"/>
                <w:kern w:val="2"/>
                <w:position w:val="-12"/>
                <w:sz w:val="21"/>
              </w:rPr>
              <w:object>
                <v:shape id="_x0000_i1039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39" r:id="rId25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与</w:t>
            </w:r>
            <w:r>
              <w:rPr>
                <w:rFonts w:hint="eastAsia" w:cs="宋体"/>
                <w:kern w:val="2"/>
                <w:position w:val="-12"/>
                <w:sz w:val="21"/>
              </w:rPr>
              <w:object>
                <v:shape id="_x0000_i1040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40" r:id="rId26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关系求通项公式</w:t>
            </w:r>
            <w:r>
              <w:rPr>
                <w:rFonts w:hint="eastAsia" w:cs="宋体"/>
                <w:kern w:val="0"/>
                <w:sz w:val="20"/>
              </w:rPr>
              <w:drawing>
                <wp:inline distT="0" distB="0" distL="0" distR="0">
                  <wp:extent cx="21590" cy="21590"/>
                  <wp:effectExtent l="0" t="0" r="0" b="0"/>
                  <wp:docPr id="41" name="图片 41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2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1"/>
              </w:rPr>
              <w:t>、等比数列定义及前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4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27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项和公式，考查运算求解能力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2018</w:t>
            </w:r>
          </w:p>
        </w:tc>
        <w:tc>
          <w:tcPr>
            <w:tcW w:w="5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理14</w:t>
            </w:r>
          </w:p>
        </w:tc>
        <w:tc>
          <w:tcPr>
            <w:tcW w:w="268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数列前</w:t>
            </w:r>
            <w:r>
              <w:rPr>
                <w:rFonts w:hint="eastAsia" w:cs="仿宋"/>
                <w:kern w:val="2"/>
                <w:sz w:val="21"/>
              </w:rPr>
              <w:object>
                <v:shape id="_x0000_i1042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28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项和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43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43" r:id="rId29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与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44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44" DrawAspect="Content" ObjectID="_1468075744" r:id="rId30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关系的应用</w:t>
            </w:r>
          </w:p>
        </w:tc>
        <w:tc>
          <w:tcPr>
            <w:tcW w:w="531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主要考查</w:t>
            </w:r>
            <w:r>
              <w:rPr>
                <w:rFonts w:hint="eastAsia" w:cs="宋体"/>
                <w:kern w:val="0"/>
                <w:sz w:val="21"/>
              </w:rPr>
              <w:t>数列利用前</w:t>
            </w:r>
            <w:r>
              <w:rPr>
                <w:rFonts w:hint="eastAsia" w:cs="宋体"/>
                <w:kern w:val="2"/>
                <w:sz w:val="21"/>
              </w:rPr>
              <w:object>
                <v:shape id="_x0000_i1045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45" DrawAspect="Content" ObjectID="_1468075745" r:id="rId31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项和</w:t>
            </w:r>
            <w:r>
              <w:rPr>
                <w:rFonts w:hint="eastAsia" w:cs="宋体"/>
                <w:kern w:val="2"/>
                <w:position w:val="-12"/>
                <w:sz w:val="21"/>
              </w:rPr>
              <w:object>
                <v:shape id="_x0000_i1046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46" DrawAspect="Content" ObjectID="_1468075746" r:id="rId32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与</w:t>
            </w:r>
            <w:r>
              <w:rPr>
                <w:rFonts w:hint="eastAsia" w:cs="宋体"/>
                <w:kern w:val="2"/>
                <w:position w:val="-12"/>
                <w:sz w:val="21"/>
              </w:rPr>
              <w:object>
                <v:shape id="_x0000_i1047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47" DrawAspect="Content" ObjectID="_1468075747" r:id="rId33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关系求通项公式、等比数列定义及前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4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34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项和公式，考查运算求解能力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2</w:t>
            </w:r>
            <w:r>
              <w:rPr>
                <w:rFonts w:cstheme="minorEastAsia"/>
                <w:kern w:val="0"/>
                <w:sz w:val="21"/>
                <w:szCs w:val="21"/>
              </w:rPr>
              <w:t>020</w:t>
            </w:r>
          </w:p>
        </w:tc>
        <w:tc>
          <w:tcPr>
            <w:tcW w:w="5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理1</w:t>
            </w:r>
            <w:r>
              <w:rPr>
                <w:rFonts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周期数列</w:t>
            </w:r>
          </w:p>
        </w:tc>
        <w:tc>
          <w:tcPr>
            <w:tcW w:w="531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周期数列，数列的新定义问题</w:t>
            </w: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0"/>
        <w:gridCol w:w="1647"/>
        <w:gridCol w:w="4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考点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471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bCs/>
                <w:kern w:val="0"/>
                <w:sz w:val="21"/>
              </w:rPr>
              <w:t xml:space="preserve">考点54 </w:t>
            </w:r>
            <w:r>
              <w:rPr>
                <w:rFonts w:hint="eastAsia" w:cs="仿宋"/>
                <w:kern w:val="0"/>
                <w:sz w:val="21"/>
              </w:rPr>
              <w:t>数列概念与与由数列的前几项求通项公式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0/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21590" cy="13970"/>
                  <wp:effectExtent l="0" t="0" r="0" b="0"/>
                  <wp:docPr id="36" name="图片 3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</w:rPr>
              <w:t>6</w:t>
            </w:r>
          </w:p>
        </w:tc>
        <w:tc>
          <w:tcPr>
            <w:tcW w:w="4711" w:type="dxa"/>
            <w:vMerge w:val="restart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202</w:t>
            </w:r>
            <w:r>
              <w:rPr>
                <w:kern w:val="0"/>
                <w:sz w:val="21"/>
              </w:rPr>
              <w:t>1</w:t>
            </w:r>
            <w:r>
              <w:rPr>
                <w:rFonts w:hint="eastAsia"/>
                <w:kern w:val="0"/>
                <w:sz w:val="21"/>
              </w:rPr>
              <w:t>年高考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22860" cy="15240"/>
                  <wp:effectExtent l="0" t="0" r="0" b="0"/>
                  <wp:docPr id="42" name="图片 42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</w:rPr>
              <w:t>仍将以考查由递推公式求通项公式与已知前</w:t>
            </w:r>
            <w:r>
              <w:rPr>
                <w:rFonts w:cstheme="minorBidi"/>
                <w:kern w:val="0"/>
                <w:position w:val="-6"/>
                <w:sz w:val="20"/>
                <w:szCs w:val="21"/>
              </w:rPr>
              <w:drawing>
                <wp:inline distT="0" distB="0" distL="0" distR="0">
                  <wp:extent cx="13970" cy="15240"/>
                  <wp:effectExtent l="0" t="0" r="0" b="0"/>
                  <wp:docPr id="35" name="图片 35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49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35">
                  <o:LockedField>false</o:LockedField>
                </o:OLEObject>
              </w:object>
            </w:r>
            <w:r>
              <w:rPr>
                <w:rFonts w:hint="eastAsia"/>
                <w:kern w:val="0"/>
                <w:sz w:val="21"/>
              </w:rPr>
              <w:t>项和或前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5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36">
                  <o:LockedField>false</o:LockedField>
                </o:OLEObject>
              </w:object>
            </w:r>
            <w:r>
              <w:rPr>
                <w:rFonts w:hint="eastAsia"/>
                <w:kern w:val="0"/>
                <w:sz w:val="21"/>
              </w:rPr>
              <w:t>项和与第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5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37">
                  <o:LockedField>false</o:LockedField>
                </o:OLEObject>
              </w:object>
            </w:r>
            <w:r>
              <w:rPr>
                <w:rFonts w:hint="eastAsia"/>
                <w:kern w:val="0"/>
                <w:sz w:val="21"/>
              </w:rPr>
              <w:t>项的关系式求通项为重点，特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22860" cy="17780"/>
                  <wp:effectExtent l="0" t="0" r="0" b="0"/>
                  <wp:docPr id="1" name="图片 1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</w:rPr>
              <w:t>别是</w:t>
            </w:r>
            <w:r>
              <w:rPr>
                <w:rFonts w:hint="eastAsia" w:cs="宋体"/>
                <w:kern w:val="0"/>
                <w:sz w:val="21"/>
              </w:rPr>
              <w:t>数列前</w:t>
            </w:r>
            <w:r>
              <w:rPr>
                <w:rFonts w:hint="eastAsia" w:cs="宋体"/>
                <w:kern w:val="2"/>
                <w:sz w:val="21"/>
              </w:rPr>
              <w:object>
                <v:shape id="_x0000_i1052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52" DrawAspect="Content" ObjectID="_1468075752" r:id="rId39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项和</w:t>
            </w:r>
            <w:r>
              <w:rPr>
                <w:rFonts w:hint="eastAsia" w:cs="宋体"/>
                <w:kern w:val="2"/>
                <w:position w:val="-12"/>
                <w:sz w:val="21"/>
              </w:rPr>
              <w:object>
                <v:shape id="_x0000_i1053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53" DrawAspect="Content" ObjectID="_1468075753" r:id="rId40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与</w:t>
            </w:r>
            <w:r>
              <w:rPr>
                <w:rFonts w:hint="eastAsia" w:cs="宋体"/>
                <w:kern w:val="2"/>
                <w:position w:val="-12"/>
                <w:sz w:val="21"/>
              </w:rPr>
              <w:object>
                <v:shape id="_x0000_i1054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54" DrawAspect="Content" ObjectID="_1468075754" r:id="rId41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关系的应用，难度为中档题，题型为选择填空小题或解答题第1小题，同时要注意对数列单调性与周期性问题的复习与训练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bCs/>
                <w:kern w:val="0"/>
                <w:sz w:val="21"/>
              </w:rPr>
              <w:t>考点</w:t>
            </w:r>
            <w:r>
              <w:rPr>
                <w:rFonts w:hint="eastAsia"/>
                <w:bCs/>
                <w:kern w:val="2"/>
                <w:sz w:val="21"/>
              </w:rPr>
              <w:t>55</w:t>
            </w:r>
            <w:r>
              <w:rPr>
                <w:rFonts w:hint="eastAsia" w:cs="仿宋"/>
                <w:kern w:val="0"/>
                <w:sz w:val="21"/>
              </w:rPr>
              <w:t>已知递推公式求通项公式</w:t>
            </w:r>
          </w:p>
        </w:tc>
        <w:tc>
          <w:tcPr>
            <w:tcW w:w="1647" w:type="dxa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2/6</w:t>
            </w:r>
          </w:p>
        </w:tc>
        <w:tc>
          <w:tcPr>
            <w:tcW w:w="4711" w:type="dxa"/>
            <w:vMerge w:val="continue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</w:rPr>
              <w:t>考点</w:t>
            </w:r>
            <w:r>
              <w:rPr>
                <w:rFonts w:hint="eastAsia" w:ascii="Times New Roman" w:hAnsi="Times New Roman"/>
                <w:bCs/>
                <w:kern w:val="2"/>
                <w:sz w:val="21"/>
              </w:rPr>
              <w:t xml:space="preserve">56 </w:t>
            </w:r>
            <w:r>
              <w:rPr>
                <w:rFonts w:hint="eastAsia" w:ascii="Times New Roman" w:hAnsi="Times New Roman" w:cs="仿宋"/>
                <w:kern w:val="0"/>
                <w:sz w:val="21"/>
              </w:rPr>
              <w:t>数列前</w:t>
            </w:r>
            <w:r>
              <w:rPr>
                <w:rFonts w:hint="eastAsia" w:ascii="Times New Roman" w:hAnsi="Times New Roman" w:cs="仿宋"/>
                <w:kern w:val="2"/>
                <w:sz w:val="21"/>
              </w:rPr>
              <w:object>
                <v:shape id="_x0000_i1055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55" DrawAspect="Content" ObjectID="_1468075755" r:id="rId42">
                  <o:LockedField>false</o:LockedField>
                </o:OLEObject>
              </w:object>
            </w:r>
            <w:r>
              <w:rPr>
                <w:rFonts w:hint="eastAsia" w:ascii="Times New Roman" w:hAnsi="Times New Roman" w:cs="仿宋"/>
                <w:kern w:val="0"/>
                <w:sz w:val="21"/>
              </w:rPr>
              <w:t>项和</w:t>
            </w:r>
            <w:r>
              <w:rPr>
                <w:rFonts w:hint="eastAsia" w:ascii="Times New Roman" w:hAnsi="Times New Roman" w:cs="仿宋"/>
                <w:kern w:val="2"/>
                <w:position w:val="-12"/>
                <w:sz w:val="21"/>
              </w:rPr>
              <w:object>
                <v:shape id="_x0000_i1056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56" DrawAspect="Content" ObjectID="_1468075756" r:id="rId43">
                  <o:LockedField>false</o:LockedField>
                </o:OLEObject>
              </w:object>
            </w:r>
            <w:r>
              <w:rPr>
                <w:rFonts w:hint="eastAsia" w:ascii="Times New Roman" w:hAnsi="Times New Roman" w:cs="仿宋"/>
                <w:kern w:val="0"/>
                <w:sz w:val="21"/>
              </w:rPr>
              <w:t>与</w:t>
            </w:r>
            <w:r>
              <w:rPr>
                <w:rFonts w:hint="eastAsia" w:ascii="Times New Roman" w:hAnsi="Times New Roman" w:cs="仿宋"/>
                <w:kern w:val="2"/>
                <w:position w:val="-12"/>
                <w:sz w:val="21"/>
              </w:rPr>
              <w:object>
                <v:shape id="_x0000_i1057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57" DrawAspect="Content" ObjectID="_1468075757" r:id="rId44">
                  <o:LockedField>false</o:LockedField>
                </o:OLEObject>
              </w:object>
            </w:r>
            <w:r>
              <w:rPr>
                <w:rFonts w:hint="eastAsia" w:ascii="Times New Roman" w:hAnsi="Times New Roman" w:cs="仿宋"/>
                <w:kern w:val="0"/>
                <w:sz w:val="21"/>
              </w:rPr>
              <w:t>关系的应用</w:t>
            </w:r>
            <w:r>
              <w:rPr>
                <w:rFonts w:hint="eastAsia" w:ascii="Times New Roman" w:hAnsi="Times New Roman"/>
                <w:bCs/>
                <w:kern w:val="0"/>
                <w:sz w:val="21"/>
              </w:rPr>
              <w:t xml:space="preserve"> </w:t>
            </w:r>
          </w:p>
        </w:tc>
        <w:tc>
          <w:tcPr>
            <w:tcW w:w="1647" w:type="dxa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4/6</w:t>
            </w:r>
          </w:p>
        </w:tc>
        <w:tc>
          <w:tcPr>
            <w:tcW w:w="4711" w:type="dxa"/>
            <w:vMerge w:val="continue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bCs/>
                <w:kern w:val="0"/>
                <w:sz w:val="21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</w:rPr>
              <w:t>考点</w:t>
            </w:r>
            <w:r>
              <w:rPr>
                <w:rFonts w:hint="eastAsia" w:ascii="Times New Roman" w:hAnsi="Times New Roman"/>
                <w:bCs/>
                <w:kern w:val="2"/>
                <w:sz w:val="21"/>
              </w:rPr>
              <w:t xml:space="preserve">57 </w:t>
            </w:r>
            <w:r>
              <w:rPr>
                <w:rFonts w:hint="eastAsia" w:ascii="Times New Roman" w:hAnsi="Times New Roman" w:cs="仿宋"/>
                <w:kern w:val="2"/>
                <w:sz w:val="21"/>
              </w:rPr>
              <w:t>数列性质</w:t>
            </w:r>
          </w:p>
        </w:tc>
        <w:tc>
          <w:tcPr>
            <w:tcW w:w="1647" w:type="dxa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0/6</w:t>
            </w:r>
          </w:p>
        </w:tc>
        <w:tc>
          <w:tcPr>
            <w:tcW w:w="4711" w:type="dxa"/>
            <w:vMerge w:val="continue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drawing>
          <wp:inline distT="0" distB="0" distL="0" distR="0">
            <wp:extent cx="16510" cy="2032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drawing>
          <wp:inline distT="0" distB="0" distL="0" distR="0">
            <wp:extent cx="15240" cy="13970"/>
            <wp:effectExtent l="0" t="0" r="0" b="0"/>
            <wp:docPr id="34" name="图片 3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律</w:t>
      </w:r>
    </w:p>
    <w:p>
      <w:pPr>
        <w:spacing w:line="360" w:lineRule="auto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 xml:space="preserve">考点54 </w:t>
      </w:r>
      <w:r>
        <w:rPr>
          <w:rFonts w:hint="eastAsia" w:eastAsia="黑体" w:cs="仿宋"/>
          <w:b/>
          <w:bCs/>
          <w:sz w:val="28"/>
        </w:rPr>
        <w:t>数列概</w:t>
      </w:r>
      <w:r>
        <w:rPr>
          <w:rFonts w:hint="eastAsia" w:eastAsia="黑体" w:cs="仿宋"/>
          <w:b/>
          <w:bCs/>
          <w:sz w:val="28"/>
        </w:rPr>
        <w:drawing>
          <wp:inline distT="0" distB="0" distL="0" distR="0">
            <wp:extent cx="22860" cy="24130"/>
            <wp:effectExtent l="0" t="0" r="0" b="0"/>
            <wp:docPr id="31" name="图片 3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 w:cs="仿宋"/>
          <w:b/>
          <w:bCs/>
          <w:sz w:val="28"/>
        </w:rPr>
        <w:t>念与由数列的前几项求通项公式</w:t>
      </w:r>
      <w:r>
        <w:rPr>
          <w:rFonts w:hint="eastAsia" w:eastAsia="黑体"/>
          <w:b/>
          <w:bCs/>
          <w:sz w:val="28"/>
        </w:rPr>
        <w:t xml:space="preserve"> </w:t>
      </w:r>
    </w:p>
    <w:p>
      <w:pPr>
        <w:tabs>
          <w:tab w:val="right" w:pos="9240"/>
        </w:tabs>
        <w:spacing w:line="360" w:lineRule="auto"/>
      </w:pPr>
      <w:r>
        <w:rPr>
          <w:bCs/>
          <w:color w:val="000000"/>
          <w:kern w:val="0"/>
          <w:szCs w:val="21"/>
        </w:rPr>
        <w:drawing>
          <wp:inline distT="0" distB="0" distL="0" distR="0">
            <wp:extent cx="13970" cy="1778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000000"/>
          <w:kern w:val="0"/>
          <w:szCs w:val="21"/>
        </w:rPr>
        <w:t>1</w:t>
      </w:r>
      <w:r>
        <w:rPr>
          <w:rFonts w:hint="eastAsia"/>
          <w:bCs/>
          <w:color w:val="000000"/>
          <w:kern w:val="0"/>
          <w:szCs w:val="21"/>
        </w:rPr>
        <w:t>．</w:t>
      </w:r>
      <w:r>
        <w:rPr>
          <w:rFonts w:hint="eastAsia"/>
          <w:kern w:val="0"/>
          <w:szCs w:val="21"/>
        </w:rPr>
        <w:t>（2020全国Ⅱ理1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</w:t>
      </w:r>
      <w:r>
        <w:t>0-1周期序列在通信技术中有着重要应用</w:t>
      </w:r>
      <w:r>
        <w:rPr>
          <w:rFonts w:hint="eastAsia"/>
        </w:rPr>
        <w:t>．</w:t>
      </w:r>
      <w:r>
        <w:t>若序列</w:t>
      </w:r>
      <w:r>
        <w:rPr>
          <w:position w:val="-12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45">
            <o:LockedField>false</o:LockedField>
          </o:OLEObject>
        </w:object>
      </w:r>
      <w:r>
        <w:t>满足</w:t>
      </w:r>
      <w:r>
        <w:rPr>
          <w:position w:val="-14"/>
        </w:rPr>
        <w:drawing>
          <wp:inline distT="0" distB="0" distL="0" distR="0">
            <wp:extent cx="16510" cy="21590"/>
            <wp:effectExtent l="0" t="0" r="0" b="0"/>
            <wp:docPr id="270029813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29813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20.25pt;width:113.2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47">
            <o:LockedField>false</o:LockedField>
          </o:OLEObject>
        </w:object>
      </w:r>
      <w:r>
        <w:t>，且存在正整数</w:t>
      </w:r>
      <w:r>
        <w:rPr>
          <w:position w:val="-6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9.75pt;width:12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3" ShapeID="_x0000_i1060" DrawAspect="Content" ObjectID="_1468075760" r:id="rId49">
            <o:LockedField>false</o:LockedField>
          </o:OLEObject>
        </w:object>
      </w:r>
      <w:r>
        <w:t>，使得</w:t>
      </w:r>
      <w:r>
        <w:rPr>
          <w:position w:val="-12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8pt;width:102.8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51">
            <o:LockedField>false</o:LockedField>
          </o:OLEObject>
        </w:object>
      </w:r>
      <w:r>
        <w:t>成立，则称其为0-1周期序列，并称满足</w:t>
      </w:r>
      <w:r>
        <w:rPr>
          <w:position w:val="-10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5.75pt;width:86.2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3" ShapeID="_x0000_i1062" DrawAspect="Content" ObjectID="_1468075762" r:id="rId53">
            <o:LockedField>false</o:LockedField>
          </o:OLEObject>
        </w:object>
      </w:r>
      <w:r>
        <w:t>的最小正整数</w:t>
      </w:r>
      <w:r>
        <w:rPr>
          <w:position w:val="-6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9.75pt;width:12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3" ShapeID="_x0000_i1063" DrawAspect="Content" ObjectID="_1468075763" r:id="rId55">
            <o:LockedField>false</o:LockedField>
          </o:OLEObject>
        </w:object>
      </w:r>
      <w:r>
        <w:t>为这个序列的周期</w:t>
      </w:r>
      <w:r>
        <w:rPr>
          <w:rFonts w:hint="eastAsia"/>
        </w:rPr>
        <w:t>．</w:t>
      </w:r>
      <w:r>
        <w:t>对于周期为</w:t>
      </w:r>
      <w:r>
        <w:rPr>
          <w:position w:val="-6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9.75pt;width:12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3" ShapeID="_x0000_i1064" DrawAspect="Content" ObjectID="_1468075764" r:id="rId56">
            <o:LockedField>false</o:LockedField>
          </o:OLEObject>
        </w:object>
      </w:r>
      <w:r>
        <w:t>的0-1序列</w:t>
      </w:r>
      <w:r>
        <w:rPr>
          <w:position w:val="-12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8.35pt;width:59.1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57">
            <o:LockedField>false</o:LockedField>
          </o:OLEObject>
        </w:object>
      </w:r>
      <w:r>
        <w:t>，</w:t>
      </w:r>
      <w:r>
        <w:rPr>
          <w:position w:val="-28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33.95pt;width:186.7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59">
            <o:LockedField>false</o:LockedField>
          </o:OLEObject>
        </w:object>
      </w:r>
      <w:r>
        <w:t>是描述其性质的重要指标</w:t>
      </w:r>
      <w:r>
        <w:rPr>
          <w:rFonts w:hint="eastAsia"/>
        </w:rPr>
        <w:t>．</w:t>
      </w:r>
      <w:r>
        <w:t>下列周期为5的0-1序列中，满足</w:t>
      </w:r>
      <w:r>
        <w:rPr>
          <w:position w:val="-24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30.55pt;width:122.2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61">
            <o:LockedField>false</o:LockedField>
          </o:OLEObject>
        </w:object>
      </w:r>
      <w:r>
        <w:t>的序列是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position w:val="-6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4.25pt;width:44.1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63">
            <o:LockedField>false</o:LockedField>
          </o:OLEObject>
        </w:object>
      </w:r>
      <w:r>
        <w:t xml:space="preserve">            B</w:t>
      </w:r>
      <w:r>
        <w:rPr>
          <w:rFonts w:hint="eastAsia"/>
        </w:rPr>
        <w:t>．</w:t>
      </w:r>
      <w:r>
        <w:rPr>
          <w:position w:val="-6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4.25pt;width:42.8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65">
            <o:LockedField>false</o:LockedField>
          </o:OLEObject>
        </w:object>
      </w:r>
      <w:r>
        <w:t xml:space="preserve">            C</w:t>
      </w:r>
      <w:r>
        <w:rPr>
          <w:rFonts w:hint="eastAsia"/>
        </w:rPr>
        <w:t>．</w:t>
      </w:r>
      <w:r>
        <w:rPr>
          <w:position w:val="-6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4.25pt;width:42.8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67">
            <o:LockedField>false</o:LockedField>
          </o:OLEObject>
        </w:object>
      </w:r>
      <w:r>
        <w:t xml:space="preserve">            D</w:t>
      </w:r>
      <w:r>
        <w:rPr>
          <w:rFonts w:hint="eastAsia"/>
        </w:rPr>
        <w:t>．</w:t>
      </w:r>
      <w:r>
        <w:rPr>
          <w:b/>
          <w:bCs/>
          <w:position w:val="-6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4.25pt;width:42.8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69">
            <o:LockedField>false</o:LockedField>
          </o:OLEObject>
        </w:object>
      </w:r>
      <w:r>
        <w:t xml:space="preserve"> 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ind w:left="420" w:hanging="420" w:hangingChars="200"/>
        <w:rPr>
          <w:szCs w:val="21"/>
        </w:rPr>
      </w:pPr>
      <w:r>
        <w:t>2</w:t>
      </w:r>
      <w:r>
        <w:rPr>
          <w:rFonts w:hint="eastAsia"/>
        </w:rPr>
        <w:t>．</w:t>
      </w:r>
      <w:r>
        <w:rPr>
          <w:rFonts w:hint="eastAsia"/>
          <w:szCs w:val="21"/>
        </w:rPr>
        <w:t>（2011天津）已知数列</w:t>
      </w:r>
      <w:r>
        <w:rPr>
          <w:position w:val="-12"/>
          <w:szCs w:val="21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8.35pt;width:54.3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71">
            <o:LockedField>false</o:LockedField>
          </o:OLEObject>
        </w:object>
      </w:r>
      <w:r>
        <w:rPr>
          <w:rFonts w:hint="eastAsia"/>
          <w:szCs w:val="21"/>
        </w:rPr>
        <w:t>满足</w:t>
      </w:r>
      <w:r>
        <w:rPr>
          <w:position w:val="-12"/>
          <w:szCs w:val="21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9pt;width:120.9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73">
            <o:LockedField>false</o:LockedField>
          </o:OLEObject>
        </w:object>
      </w:r>
      <w:r>
        <w:rPr>
          <w:rFonts w:hint="eastAsia"/>
          <w:szCs w:val="21"/>
        </w:rPr>
        <w:t>，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ind w:left="420" w:leftChars="200"/>
        <w:rPr>
          <w:szCs w:val="21"/>
        </w:rPr>
      </w:pPr>
      <w:r>
        <w:rPr>
          <w:position w:val="-24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33.3pt;width:156.3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75">
            <o:LockedField>false</o:LockedField>
          </o:OLEObject>
        </w:object>
      </w:r>
      <w:r>
        <w:rPr>
          <w:rFonts w:hint="eastAsia"/>
        </w:rPr>
        <w:t>．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 （Ⅰ）求</w:t>
      </w:r>
      <w:r>
        <w:rPr>
          <w:position w:val="-12"/>
          <w:szCs w:val="21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18.35pt;width:27.8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77">
            <o:LockedField>false</o:LockedField>
          </o:OLEObject>
        </w:object>
      </w:r>
      <w:r>
        <w:rPr>
          <w:rFonts w:hint="eastAsia"/>
          <w:szCs w:val="21"/>
        </w:rPr>
        <w:t>的值；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 （</w:t>
      </w:r>
      <w:r>
        <w:rPr>
          <w:rFonts w:hint="eastAsia"/>
          <w:szCs w:val="21"/>
        </w:rPr>
        <w:drawing>
          <wp:inline distT="0" distB="0" distL="0" distR="0">
            <wp:extent cx="15240" cy="2286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Ⅱ）设</w:t>
      </w:r>
      <w:r>
        <w:rPr>
          <w:position w:val="-12"/>
          <w:szCs w:val="21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9pt;width:118.2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79">
            <o:LockedField>false</o:LockedField>
          </o:OLEObject>
        </w:object>
      </w:r>
      <w:r>
        <w:rPr>
          <w:rFonts w:hint="eastAsia"/>
          <w:szCs w:val="21"/>
        </w:rPr>
        <w:t>，证明</w:t>
      </w:r>
      <w:r>
        <w:rPr>
          <w:position w:val="-12"/>
          <w:szCs w:val="21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8.35pt;width:23.1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81">
            <o:LockedField>false</o:LockedField>
          </o:OLEObject>
        </w:object>
      </w:r>
      <w:r>
        <w:rPr>
          <w:rFonts w:hint="eastAsia"/>
          <w:szCs w:val="21"/>
        </w:rPr>
        <w:t>是等比数列；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 （Ⅲ）设</w:t>
      </w:r>
      <w:r>
        <w:rPr>
          <w:position w:val="-12"/>
          <w:szCs w:val="21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83">
            <o:LockedField>false</o:LockedField>
          </o:OLEObject>
        </w:object>
      </w:r>
      <w:r>
        <w:rPr>
          <w:rFonts w:hint="eastAsia"/>
          <w:szCs w:val="21"/>
        </w:rPr>
        <w:t>为</w:t>
      </w:r>
      <w:r>
        <w:rPr>
          <w:position w:val="-12"/>
          <w:szCs w:val="21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8.35pt;width:23.7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85">
            <o:LockedField>false</o:LockedField>
          </o:OLEObject>
        </w:object>
      </w:r>
      <w:r>
        <w:rPr>
          <w:rFonts w:hint="eastAsia"/>
          <w:szCs w:val="21"/>
        </w:rPr>
        <w:t>的前</w:t>
      </w:r>
      <w:r>
        <w:rPr>
          <w:position w:val="-6"/>
          <w:szCs w:val="21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0.85pt;width:10.2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87">
            <o:LockedField>false</o:LockedField>
          </o:OLEObject>
        </w:object>
      </w:r>
      <w:r>
        <w:rPr>
          <w:rFonts w:hint="eastAsia"/>
          <w:szCs w:val="21"/>
        </w:rPr>
        <w:t>项和，证明</w:t>
      </w:r>
      <w:r>
        <w:rPr>
          <w:position w:val="-30"/>
          <w:szCs w:val="21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35.3pt;width:210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89">
            <o:LockedField>false</o:LockedField>
          </o:OLEObject>
        </w:object>
      </w:r>
    </w:p>
    <w:p>
      <w:pPr>
        <w:spacing w:line="360" w:lineRule="auto"/>
        <w:rPr>
          <w:color w:val="FF0000"/>
          <w:szCs w:val="28"/>
        </w:rPr>
      </w:pPr>
    </w:p>
    <w:p>
      <w:pPr>
        <w:spacing w:line="360" w:lineRule="auto"/>
        <w:rPr>
          <w:color w:val="FF0000"/>
          <w:szCs w:val="28"/>
        </w:rPr>
      </w:pPr>
    </w:p>
    <w:p>
      <w:pPr>
        <w:spacing w:line="360" w:lineRule="auto"/>
        <w:rPr>
          <w:color w:val="FF0000"/>
          <w:szCs w:val="28"/>
        </w:rPr>
      </w:pPr>
    </w:p>
    <w:p>
      <w:pPr>
        <w:spacing w:line="360" w:lineRule="auto"/>
        <w:rPr>
          <w:color w:val="FF0000"/>
          <w:szCs w:val="28"/>
        </w:rPr>
      </w:pPr>
      <w:r>
        <w:rPr>
          <w:color w:val="FF0000"/>
          <w:szCs w:val="28"/>
        </w:rPr>
        <w:drawing>
          <wp:inline distT="0" distB="0" distL="0" distR="0">
            <wp:extent cx="16510" cy="1524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color w:val="FF0000"/>
          <w:szCs w:val="28"/>
        </w:rPr>
      </w:pPr>
    </w:p>
    <w:p>
      <w:pPr>
        <w:spacing w:line="360" w:lineRule="auto"/>
        <w:rPr>
          <w:color w:val="FF0000"/>
          <w:szCs w:val="28"/>
        </w:rPr>
      </w:pPr>
    </w:p>
    <w:p>
      <w:pPr>
        <w:spacing w:line="360" w:lineRule="auto"/>
        <w:rPr>
          <w:color w:val="FF0000"/>
          <w:szCs w:val="28"/>
        </w:rPr>
      </w:pPr>
    </w:p>
    <w:p>
      <w:pPr>
        <w:spacing w:line="360" w:lineRule="auto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考点</w:t>
      </w:r>
      <w:r>
        <w:rPr>
          <w:rFonts w:hint="eastAsia" w:eastAsia="黑体"/>
          <w:b/>
          <w:bCs/>
          <w:sz w:val="28"/>
        </w:rPr>
        <w:drawing>
          <wp:inline distT="0" distB="0" distL="0" distR="0">
            <wp:extent cx="12700" cy="19050"/>
            <wp:effectExtent l="0" t="0" r="0" b="0"/>
            <wp:docPr id="40" name="图片 4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bCs/>
          <w:sz w:val="28"/>
        </w:rPr>
        <w:t>55已知递推公式</w:t>
      </w:r>
      <w:r>
        <w:rPr>
          <w:rFonts w:hint="eastAsia" w:eastAsia="黑体"/>
          <w:b/>
          <w:bCs/>
          <w:sz w:val="28"/>
        </w:rPr>
        <w:drawing>
          <wp:inline distT="0" distB="0" distL="0" distR="0">
            <wp:extent cx="13970" cy="21590"/>
            <wp:effectExtent l="0" t="0" r="0" b="0"/>
            <wp:docPr id="37" name="图片 3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bCs/>
          <w:sz w:val="28"/>
        </w:rPr>
        <w:t>求通项公式</w:t>
      </w:r>
    </w:p>
    <w:p>
      <w:pPr>
        <w:spacing w:line="360" w:lineRule="auto"/>
        <w:ind w:firstLine="105" w:firstLineChars="50"/>
        <w:rPr>
          <w:szCs w:val="21"/>
        </w:rPr>
      </w:pPr>
      <w:r>
        <w:rPr>
          <w:rFonts w:hint="eastAsia"/>
        </w:rPr>
        <w:t>1．（2014新课标Ⅱ，文16）数列</w:t>
      </w:r>
      <w:r>
        <w:rPr>
          <w:rFonts w:hint="eastAsia"/>
          <w:position w:val="-12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18.35pt;width:23.1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3" ShapeID="_x0000_i1082" DrawAspect="Content" ObjectID="_1468075782" r:id="rId91">
            <o:LockedField>false</o:LockedField>
          </o:OLEObject>
        </w:object>
      </w:r>
      <w:r>
        <w:rPr>
          <w:rFonts w:hint="eastAsia"/>
        </w:rPr>
        <w:t>满足</w:t>
      </w:r>
      <w:r>
        <w:rPr>
          <w:rFonts w:hint="eastAsia"/>
          <w:position w:val="-30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33.95pt;width:95.1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3" ShapeID="_x0000_i1083" DrawAspect="Content" ObjectID="_1468075783" r:id="rId93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hint="eastAsia"/>
          <w:position w:val="-10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17pt;width:23.1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3" ShapeID="_x0000_i1084" DrawAspect="Content" ObjectID="_1468075784" r:id="rId95">
            <o:LockedField>false</o:LockedField>
          </o:OLEObject>
        </w:object>
      </w:r>
      <w:r>
        <w:rPr>
          <w:rFonts w:hint="eastAsia"/>
        </w:rPr>
        <w:t>________．</w:t>
      </w:r>
    </w:p>
    <w:p>
      <w:pPr>
        <w:spacing w:line="360" w:lineRule="auto"/>
        <w:rPr>
          <w:kern w:val="0"/>
          <w:szCs w:val="21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2．</w:t>
      </w:r>
      <w:r>
        <w:rPr>
          <w:rFonts w:hint="eastAsia"/>
          <w:szCs w:val="21"/>
        </w:rPr>
        <w:t>（2013新课标</w:t>
      </w:r>
      <w:r>
        <w:rPr>
          <w:rFonts w:hint="eastAsia"/>
          <w:bCs/>
          <w:szCs w:val="21"/>
        </w:rPr>
        <w:t>Ⅰ，理14</w:t>
      </w:r>
      <w:r>
        <w:rPr>
          <w:rFonts w:hint="eastAsia"/>
          <w:szCs w:val="21"/>
        </w:rPr>
        <w:t>）</w:t>
      </w:r>
      <w:r>
        <w:rPr>
          <w:rFonts w:hint="eastAsia"/>
          <w:kern w:val="0"/>
          <w:szCs w:val="21"/>
        </w:rPr>
        <w:t>若数列</w:t>
      </w:r>
      <w:r>
        <w:rPr>
          <w:rFonts w:hint="eastAsia"/>
        </w:rPr>
        <w:t>{</w:t>
      </w:r>
      <w:r>
        <w:rPr>
          <w:position w:val="-12"/>
          <w:szCs w:val="21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97">
            <o:LockedField>false</o:LockedField>
          </o:OLEObject>
        </w:object>
      </w:r>
      <w:r>
        <w:rPr>
          <w:rFonts w:hint="eastAsia"/>
        </w:rPr>
        <w:t>}的前</w:t>
      </w:r>
      <w:r>
        <w:rPr>
          <w:rFonts w:hint="eastAsia"/>
          <w:i/>
        </w:rPr>
        <w:t>n</w:t>
      </w:r>
      <w:r>
        <w:rPr>
          <w:rFonts w:hint="eastAsia"/>
        </w:rPr>
        <w:t>项和为S</w:t>
      </w:r>
      <w:r>
        <w:rPr>
          <w:rFonts w:hint="eastAsia"/>
          <w:i/>
          <w:vertAlign w:val="subscript"/>
        </w:rPr>
        <w:t>n</w:t>
      </w:r>
      <w:r>
        <w:rPr>
          <w:rFonts w:hint="eastAsia"/>
        </w:rPr>
        <w:t>＝</w:t>
      </w:r>
      <w:r>
        <w:rPr>
          <w:position w:val="-24"/>
          <w:szCs w:val="21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31.25pt;width:42.1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99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hint="eastAsia"/>
          <w:kern w:val="0"/>
          <w:szCs w:val="21"/>
        </w:rPr>
        <w:t>数列</w:t>
      </w:r>
      <w:r>
        <w:rPr>
          <w:rFonts w:hint="eastAsia"/>
        </w:rPr>
        <w:t>{</w:t>
      </w:r>
      <w:r>
        <w:rPr>
          <w:position w:val="-12"/>
          <w:szCs w:val="21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01">
            <o:LockedField>false</o:LockedField>
          </o:OLEObject>
        </w:object>
      </w:r>
      <w:r>
        <w:rPr>
          <w:rFonts w:hint="eastAsia"/>
        </w:rPr>
        <w:t>}的通项公式是</w:t>
      </w:r>
      <w:r>
        <w:rPr>
          <w:position w:val="-12"/>
          <w:szCs w:val="21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02">
            <o:LockedField>false</o:LockedField>
          </o:OLEObject>
        </w:object>
      </w:r>
      <w:r>
        <w:rPr>
          <w:rFonts w:hint="eastAsia"/>
        </w:rPr>
        <w:t>=</w:t>
      </w:r>
      <w:r>
        <w:rPr>
          <w:kern w:val="0"/>
          <w:szCs w:val="21"/>
        </w:rPr>
        <w:t>______．</w:t>
      </w:r>
    </w:p>
    <w:p>
      <w:pPr>
        <w:spacing w:line="360" w:lineRule="auto"/>
        <w:ind w:left="420" w:hanging="420" w:hangingChars="200"/>
        <w:rPr>
          <w:color w:val="000000"/>
          <w:szCs w:val="21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3．</w:t>
      </w:r>
      <w:r>
        <w:rPr>
          <w:rFonts w:hint="eastAsia"/>
          <w:color w:val="000000"/>
          <w:szCs w:val="21"/>
        </w:rPr>
        <w:t>（2015江苏）数列</w:t>
      </w:r>
      <w:r>
        <w:rPr>
          <w:color w:val="000000"/>
          <w:position w:val="-12"/>
          <w:szCs w:val="21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18.35pt;width:23.1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3" ShapeID="_x0000_i1089" DrawAspect="Content" ObjectID="_1468075789" r:id="rId103">
            <o:LockedField>false</o:LockedField>
          </o:OLEObject>
        </w:object>
      </w:r>
      <w:r>
        <w:rPr>
          <w:rFonts w:hint="eastAsia"/>
          <w:color w:val="000000"/>
          <w:szCs w:val="21"/>
        </w:rPr>
        <w:t>满足</w:t>
      </w:r>
      <w:r>
        <w:rPr>
          <w:color w:val="000000"/>
          <w:position w:val="-10"/>
          <w:szCs w:val="21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17pt;width:29.2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3" ShapeID="_x0000_i1090" DrawAspect="Content" ObjectID="_1468075790" r:id="rId105">
            <o:LockedField>false</o:LockedField>
          </o:OLEObject>
        </w:object>
      </w:r>
      <w:r>
        <w:rPr>
          <w:rFonts w:hint="eastAsia"/>
          <w:color w:val="000000"/>
          <w:szCs w:val="21"/>
        </w:rPr>
        <w:t>，且</w:t>
      </w:r>
      <w:r>
        <w:rPr>
          <w:color w:val="000000"/>
          <w:position w:val="-12"/>
          <w:szCs w:val="21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8.35pt;width:76.1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3" ShapeID="_x0000_i1091" DrawAspect="Content" ObjectID="_1468075791" r:id="rId107">
            <o:LockedField>false</o:LockedField>
          </o:OLEObject>
        </w:objec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position w:val="-6"/>
          <w:szCs w:val="21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5.6pt;width:35.3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3" ShapeID="_x0000_i1092" DrawAspect="Content" ObjectID="_1468075792" r:id="rId109">
            <o:LockedField>false</o:LockedField>
          </o:OLEObject>
        </w:object>
      </w:r>
      <w:r>
        <w:rPr>
          <w:rFonts w:hint="eastAsia"/>
          <w:color w:val="000000"/>
          <w:szCs w:val="21"/>
        </w:rPr>
        <w:t>），则数列</w:t>
      </w:r>
      <w:r>
        <w:rPr>
          <w:color w:val="000000"/>
          <w:position w:val="-30"/>
          <w:szCs w:val="21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33.95pt;width:24.4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3" ShapeID="_x0000_i1093" DrawAspect="Content" ObjectID="_1468075793" r:id="rId111">
            <o:LockedField>false</o:LockedField>
          </o:OLEObject>
        </w:object>
      </w:r>
      <w:r>
        <w:rPr>
          <w:rFonts w:hint="eastAsia"/>
          <w:color w:val="000000"/>
          <w:szCs w:val="21"/>
        </w:rPr>
        <w:t>前</w:t>
      </w:r>
      <w:r>
        <w:rPr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项的和为</w:t>
      </w:r>
      <w:r>
        <w:rPr>
          <w:color w:val="000000"/>
          <w:szCs w:val="21"/>
          <w:u w:val="single"/>
        </w:rPr>
        <w:t xml:space="preserve">          </w:t>
      </w:r>
      <w:r>
        <w:rPr>
          <w:rFonts w:hint="eastAsia"/>
          <w:color w:val="000000"/>
          <w:szCs w:val="21"/>
        </w:rPr>
        <w:t>．</w:t>
      </w:r>
    </w:p>
    <w:p>
      <w:pPr>
        <w:pStyle w:val="41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/>
        </w:rPr>
        <w:t>4．</w:t>
      </w:r>
      <w:r>
        <w:rPr>
          <w:rFonts w:hint="eastAsia" w:ascii="Times New Roman" w:hAnsi="Times New Roman" w:eastAsia="新宋体"/>
          <w:szCs w:val="21"/>
        </w:rPr>
        <w:t>（2016•新课标Ⅲ，文17）已知各项都为正数的数列</w:t>
      </w:r>
      <w:r>
        <w:rPr>
          <w:rFonts w:ascii="Times New Roman" w:hAnsi="Times New Roman"/>
          <w:position w:val="-10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5.6pt;width:21.0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1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满足</w:t>
      </w:r>
      <w:r>
        <w:rPr>
          <w:rFonts w:ascii="Times New Roman" w:hAnsi="Times New Roman"/>
          <w:position w:val="-10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5.6pt;width:26.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1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7pt;width:122.2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1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41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）求</w:t>
      </w:r>
      <w:r>
        <w:rPr>
          <w:rFonts w:ascii="Times New Roman" w:hAnsi="Times New Roman"/>
          <w:position w:val="-10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5.6pt;width:12.25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1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5.6pt;width:12.2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2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；</w:t>
      </w:r>
    </w:p>
    <w:p>
      <w:pPr>
        <w:pStyle w:val="41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）求</w:t>
      </w:r>
      <w:r>
        <w:rPr>
          <w:rFonts w:ascii="Times New Roman" w:hAnsi="Times New Roman"/>
          <w:position w:val="-10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5.6pt;width:21.0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2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的通项公式．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 xml:space="preserve">考点56 </w:t>
      </w:r>
      <w:r>
        <w:rPr>
          <w:rFonts w:hint="eastAsia" w:ascii="Times New Roman" w:hAnsi="Times New Roman" w:eastAsia="仿宋" w:cs="仿宋"/>
        </w:rPr>
        <w:t>数列的前</w:t>
      </w:r>
      <w:r>
        <w:rPr>
          <w:rFonts w:hint="eastAsia" w:ascii="Times New Roman" w:hAnsi="Times New Roman" w:eastAsia="仿宋" w:cs="仿宋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1.55pt;width:9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100" DrawAspect="Content" ObjectID="_1468075800" r:id="rId125">
            <o:LockedField>false</o:LockedField>
          </o:OLEObject>
        </w:object>
      </w:r>
      <w:r>
        <w:rPr>
          <w:rFonts w:hint="eastAsia" w:ascii="Times New Roman" w:hAnsi="Times New Roman" w:eastAsia="仿宋" w:cs="仿宋"/>
        </w:rPr>
        <w:t>项和</w:t>
      </w:r>
      <w:r>
        <w:rPr>
          <w:rFonts w:hint="eastAsia" w:ascii="Times New Roman" w:hAnsi="Times New Roman" w:eastAsia="仿宋" w:cs="仿宋"/>
          <w:position w:val="-12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101" DrawAspect="Content" ObjectID="_1468075801" r:id="rId126">
            <o:LockedField>false</o:LockedField>
          </o:OLEObject>
        </w:object>
      </w:r>
      <w:r>
        <w:rPr>
          <w:rFonts w:hint="eastAsia" w:ascii="Times New Roman" w:hAnsi="Times New Roman" w:eastAsia="仿宋" w:cs="仿宋"/>
        </w:rPr>
        <w:t>与</w:t>
      </w:r>
      <w:r>
        <w:rPr>
          <w:rFonts w:hint="eastAsia" w:ascii="Times New Roman" w:hAnsi="Times New Roman" w:eastAsia="仿宋" w:cs="仿宋"/>
          <w:position w:val="-12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102" DrawAspect="Content" ObjectID="_1468075802" r:id="rId127">
            <o:LockedField>false</o:LockedField>
          </o:OLEObject>
        </w:object>
      </w:r>
      <w:r>
        <w:rPr>
          <w:rFonts w:hint="eastAsia" w:ascii="Times New Roman" w:hAnsi="Times New Roman" w:eastAsia="仿宋" w:cs="仿宋"/>
        </w:rPr>
        <w:t>关系的</w:t>
      </w:r>
      <w:r>
        <w:rPr>
          <w:rFonts w:hint="eastAsia" w:ascii="Times New Roman" w:hAnsi="Times New Roman" w:eastAsia="仿宋" w:cs="仿宋"/>
        </w:rPr>
        <w:drawing>
          <wp:inline distT="0" distB="0" distL="0" distR="0">
            <wp:extent cx="22860" cy="1651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" w:cs="仿宋"/>
        </w:rPr>
        <w:t>应用</w:t>
      </w:r>
    </w:p>
    <w:p>
      <w:pPr>
        <w:spacing w:line="360" w:lineRule="auto"/>
        <w:jc w:val="left"/>
        <w:textAlignment w:val="center"/>
      </w:pP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（2020江苏2</w:t>
      </w:r>
      <w:r>
        <w:rPr>
          <w:kern w:val="0"/>
          <w:szCs w:val="21"/>
        </w:rPr>
        <w:t>0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已知数列</w:t>
      </w:r>
      <w:r>
        <w:rPr>
          <w:rFonts w:hint="eastAsia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9pt;width:65.2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28">
            <o:LockedField>false</o:LockedField>
          </o:OLEObject>
        </w:object>
      </w:r>
      <w:r>
        <w:rPr>
          <w:rFonts w:hint="eastAsia"/>
        </w:rPr>
        <w:t>的首项</w:t>
      </w:r>
      <w:r>
        <w:rPr>
          <w:rFonts w:hint="eastAsia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8.35pt;width:29.2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30">
            <o:LockedField>false</o:LockedField>
          </o:OLEObject>
        </w:object>
      </w:r>
      <w:r>
        <w:rPr>
          <w:rFonts w:hint="eastAsia"/>
        </w:rPr>
        <w:t>，前</w:t>
      </w:r>
      <w:r>
        <w:rPr>
          <w:rFonts w:hint="eastAsia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1.55pt;width:9.5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32">
            <o:LockedField>false</o:LockedField>
          </o:OLEObject>
        </w:object>
      </w:r>
      <w:r>
        <w:rPr>
          <w:rFonts w:hint="eastAsia"/>
        </w:rPr>
        <w:t>项和为</w:t>
      </w:r>
      <w:r>
        <w:rPr>
          <w:rFonts w:hint="eastAsia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34">
            <o:LockedField>false</o:LockedField>
          </o:OLEObject>
        </w:object>
      </w:r>
      <w:r>
        <w:rPr>
          <w:rFonts w:hint="eastAsia"/>
        </w:rPr>
        <w:t>．设</w:t>
      </w:r>
      <w:r>
        <w:rPr>
          <w:rFonts w:hint="eastAsia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4.25pt;width:11.5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36">
            <o:LockedField>false</o:LockedField>
          </o:OLEObject>
        </w:object>
      </w:r>
      <w:r>
        <w:rPr>
          <w:rFonts w:hint="eastAsia"/>
        </w:rPr>
        <w:t>与</w:t>
      </w:r>
      <w:r>
        <w:rPr>
          <w:rFonts w:hint="eastAsia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4.25pt;width:9.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38">
            <o:LockedField>false</o:LockedField>
          </o:OLEObject>
        </w:object>
      </w:r>
      <w:r>
        <w:rPr>
          <w:rFonts w:hint="eastAsia"/>
        </w:rPr>
        <w:t>是常数．若对一切正整数</w:t>
      </w:r>
      <w:r>
        <w:rPr>
          <w:rFonts w:hint="eastAsia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1.55pt;width:9.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40">
            <o:LockedField>false</o:LockedField>
          </o:OLEObject>
        </w:object>
      </w:r>
      <w:r>
        <w:rPr>
          <w:rFonts w:hint="eastAsia"/>
        </w:rPr>
        <w:t>，均有</w:t>
      </w:r>
      <w:r>
        <w:rPr>
          <w:rFonts w:hint="eastAsia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27.15pt;width:81.55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42">
            <o:LockedField>false</o:LockedField>
          </o:OLEObject>
        </w:object>
      </w:r>
      <w:r>
        <w:rPr>
          <w:rFonts w:hint="eastAsia"/>
        </w:rPr>
        <w:t>成立，则称此数</w:t>
      </w:r>
      <w:r>
        <w:rPr>
          <w:rFonts w:hint="eastAsia"/>
        </w:rPr>
        <w:drawing>
          <wp:inline distT="0" distB="0" distL="0" distR="0">
            <wp:extent cx="21590" cy="17780"/>
            <wp:effectExtent l="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列为“</w:t>
      </w:r>
      <w:r>
        <w:rPr>
          <w:rFonts w:hint="eastAsia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4.25pt;width:27.8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44">
            <o:LockedField>false</o:LockedField>
          </o:OLEObject>
        </w:object>
      </w:r>
      <w:r>
        <w:rPr>
          <w:rFonts w:hint="eastAsia"/>
        </w:rPr>
        <w:t>”数列．</w:t>
      </w:r>
    </w:p>
    <w:p>
      <w:pPr>
        <w:spacing w:line="360" w:lineRule="auto"/>
        <w:textAlignment w:val="center"/>
      </w:pPr>
      <w:r>
        <w:rPr>
          <w:rFonts w:hint="eastAsia"/>
        </w:rPr>
        <w:t>（1</w:t>
      </w:r>
      <w:r>
        <w:rPr>
          <w:rFonts w:hint="eastAsia"/>
        </w:rPr>
        <w:drawing>
          <wp:inline distT="0" distB="0" distL="0" distR="0">
            <wp:extent cx="19050" cy="1905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）若等差数列是“</w:t>
      </w:r>
      <w:r>
        <w:rPr>
          <w:rFonts w:hint="eastAsia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4.25pt;width:26.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46">
            <o:LockedField>false</o:LockedField>
          </o:OLEObject>
        </w:object>
      </w:r>
      <w:r>
        <w:rPr>
          <w:rFonts w:hint="eastAsia"/>
        </w:rPr>
        <w:t>”数列，求</w:t>
      </w:r>
      <w:r>
        <w:rPr>
          <w:rFonts w:hint="eastAsia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4.25pt;width:11.55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48">
            <o:LockedField>false</o:LockedField>
          </o:OLEObject>
        </w:object>
      </w:r>
      <w:r>
        <w:rPr>
          <w:rFonts w:hint="eastAsia"/>
        </w:rPr>
        <w:t>的</w:t>
      </w:r>
      <w:r>
        <w:rPr>
          <w:rFonts w:hint="eastAsia"/>
        </w:rPr>
        <w:drawing>
          <wp:inline distT="0" distB="0" distL="0" distR="0">
            <wp:extent cx="16510" cy="1905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值；</w:t>
      </w:r>
    </w:p>
    <w:p>
      <w:pPr>
        <w:spacing w:line="360" w:lineRule="auto"/>
        <w:textAlignment w:val="center"/>
      </w:pPr>
      <w:r>
        <w:rPr>
          <w:rFonts w:hint="eastAsia"/>
        </w:rPr>
        <w:t>（2）若数列</w:t>
      </w:r>
      <w:r>
        <w:rPr>
          <w:rFonts w:hint="eastAsia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8.35pt;width:23.1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50">
            <o:LockedField>false</o:LockedField>
          </o:OLEObject>
        </w:object>
      </w:r>
      <w:r>
        <w:rPr>
          <w:rFonts w:hint="eastAsia"/>
        </w:rPr>
        <w:t>是“</w:t>
      </w:r>
      <w:r>
        <w:rPr>
          <w:rFonts w:hint="eastAsia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33.95pt;width:36.7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52">
            <o:LockedField>false</o:LockedField>
          </o:OLEObject>
        </w:object>
      </w:r>
      <w:r>
        <w:rPr>
          <w:rFonts w:hint="eastAsia"/>
        </w:rPr>
        <w:t>”数列，且</w:t>
      </w:r>
      <w:r>
        <w:rPr>
          <w:rFonts w:hint="eastAsia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8.35pt;width:31.9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54">
            <o:LockedField>false</o:LockedField>
          </o:OLEObject>
        </w:object>
      </w:r>
      <w:r>
        <w:rPr>
          <w:rFonts w:hint="eastAsia"/>
        </w:rPr>
        <w:t>，求数</w:t>
      </w:r>
      <w:r>
        <w:rPr>
          <w:rFonts w:hint="eastAsia"/>
        </w:rPr>
        <w:drawing>
          <wp:inline distT="0" distB="0" distL="0" distR="0">
            <wp:extent cx="24130" cy="1397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列</w:t>
      </w:r>
      <w:r>
        <w:rPr>
          <w:rFonts w:hint="eastAsia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8.35pt;width:23.1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56">
            <o:LockedField>false</o:LockedField>
          </o:OLEObject>
        </w:object>
      </w:r>
      <w:r>
        <w:rPr>
          <w:rFonts w:hint="eastAsia"/>
        </w:rPr>
        <w:t>的通项公式；</w:t>
      </w:r>
    </w:p>
    <w:p>
      <w:pPr>
        <w:spacing w:line="360" w:lineRule="auto"/>
        <w:textAlignment w:val="center"/>
      </w:pPr>
      <w:r>
        <w:rPr>
          <w:rFonts w:hint="eastAsia"/>
        </w:rPr>
        <w:t>（3）对于给定的</w:t>
      </w:r>
      <w:r>
        <w:rPr>
          <w:rFonts w:hint="eastAsia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14.25pt;width:11.5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57">
            <o:LockedField>false</o:LockedField>
          </o:OLEObject>
        </w:object>
      </w:r>
      <w:r>
        <w:rPr>
          <w:rFonts w:hint="eastAsia"/>
        </w:rPr>
        <w:t>，是否存在三个不同的</w:t>
      </w:r>
      <w:r>
        <w:rPr>
          <w:rFonts w:hint="eastAsia"/>
        </w:rPr>
        <w:drawing>
          <wp:inline distT="0" distB="0" distL="0" distR="0">
            <wp:extent cx="15240" cy="2413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数列</w:t>
      </w:r>
      <w:r>
        <w:rPr>
          <w:rFonts w:hint="eastAsia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18.35pt;width:23.1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58">
            <o:LockedField>false</o:LockedField>
          </o:OLEObject>
        </w:object>
      </w:r>
      <w:r>
        <w:rPr>
          <w:rFonts w:hint="eastAsia"/>
        </w:rPr>
        <w:t>为“</w:t>
      </w:r>
      <w:r>
        <w:rPr>
          <w:rFonts w:hint="eastAsia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14.25pt;width:27.1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59">
            <o:LockedField>false</o:LockedField>
          </o:OLEObject>
        </w:object>
      </w:r>
      <w:r>
        <w:rPr>
          <w:rFonts w:hint="eastAsia"/>
        </w:rPr>
        <w:t>”数列，且</w:t>
      </w:r>
      <w:r>
        <w:rPr>
          <w:rFonts w:hint="eastAsia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18.35pt;width:31.9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61">
            <o:LockedField>false</o:LockedField>
          </o:OLEObject>
        </w:object>
      </w:r>
      <w:r>
        <w:rPr>
          <w:rFonts w:hint="eastAsia"/>
        </w:rPr>
        <w:t>？若</w:t>
      </w:r>
      <w:r>
        <w:rPr>
          <w:rFonts w:hint="eastAsia"/>
        </w:rPr>
        <w:drawing>
          <wp:inline distT="0" distB="0" distL="0" distR="0">
            <wp:extent cx="21590" cy="13970"/>
            <wp:effectExtent l="0" t="0" r="0" b="0"/>
            <wp:docPr id="29" name="图片 2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存在，求出</w:t>
      </w:r>
      <w:r>
        <w:rPr>
          <w:rFonts w:hint="eastAsia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4.25pt;width:11.5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63">
            <o:LockedField>false</o:LockedField>
          </o:OLEObject>
        </w:object>
      </w:r>
      <w:r>
        <w:rPr>
          <w:rFonts w:hint="eastAsia"/>
        </w:rPr>
        <w:t>的取值范围；若</w:t>
      </w:r>
      <w:r>
        <w:rPr>
          <w:rFonts w:hint="eastAsia"/>
        </w:rPr>
        <w:drawing>
          <wp:inline distT="0" distB="0" distL="0" distR="0">
            <wp:extent cx="20320" cy="13970"/>
            <wp:effectExtent l="0" t="0" r="0" b="0"/>
            <wp:docPr id="33" name="图片 3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不存在，说明理由．</w:t>
      </w:r>
    </w:p>
    <w:p>
      <w:pPr>
        <w:pStyle w:val="37"/>
        <w:spacing w:line="360" w:lineRule="auto"/>
        <w:ind w:left="273" w:hanging="273" w:hangingChars="130"/>
        <w:rPr>
          <w:rFonts w:ascii="Times New Roman" w:hAnsi="Times New Roman"/>
        </w:rPr>
      </w:pPr>
    </w:p>
    <w:p>
      <w:pPr>
        <w:pStyle w:val="37"/>
        <w:spacing w:line="360" w:lineRule="auto"/>
        <w:ind w:left="273" w:hanging="273" w:hangingChars="130"/>
        <w:rPr>
          <w:rFonts w:ascii="Times New Roman" w:hAnsi="Times New Roman"/>
        </w:rPr>
      </w:pPr>
    </w:p>
    <w:p>
      <w:pPr>
        <w:pStyle w:val="37"/>
        <w:spacing w:line="360" w:lineRule="auto"/>
        <w:ind w:left="273" w:hanging="273" w:hangingChars="130"/>
        <w:rPr>
          <w:rFonts w:ascii="Times New Roman" w:hAnsi="Times New Roman"/>
        </w:rPr>
      </w:pPr>
    </w:p>
    <w:p>
      <w:pPr>
        <w:pStyle w:val="37"/>
        <w:spacing w:line="360" w:lineRule="auto"/>
        <w:ind w:left="273" w:hanging="273" w:hangingChars="130"/>
        <w:rPr>
          <w:rFonts w:ascii="Times New Roman" w:hAnsi="Times New Roman"/>
        </w:rPr>
      </w:pPr>
    </w:p>
    <w:p>
      <w:pPr>
        <w:pStyle w:val="37"/>
        <w:spacing w:line="360" w:lineRule="auto"/>
        <w:ind w:left="273" w:hanging="273" w:hangingChars="130"/>
        <w:rPr>
          <w:rFonts w:ascii="Times New Roman" w:hAnsi="Times New Roman"/>
        </w:rPr>
      </w:pPr>
    </w:p>
    <w:p>
      <w:pPr>
        <w:pStyle w:val="37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（2018•新课标Ⅰ，理14）记</w:t>
      </w:r>
      <w:r>
        <w:rPr>
          <w:rFonts w:ascii="Times New Roman" w:hAnsi="Times New Roman"/>
          <w:position w:val="-10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15.6pt;width:12.9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6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为数列</w:t>
      </w:r>
      <w:r>
        <w:rPr>
          <w:rFonts w:ascii="Times New Roman" w:hAnsi="Times New Roman"/>
          <w:position w:val="-10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5.6pt;width:21.0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6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的前</w:t>
      </w:r>
      <w:r>
        <w:rPr>
          <w:rFonts w:ascii="Times New Roman" w:hAnsi="Times New Roman"/>
          <w:position w:val="-6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6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项和．若</w:t>
      </w:r>
      <w:r>
        <w:rPr>
          <w:rFonts w:ascii="Times New Roman" w:hAnsi="Times New Roman"/>
          <w:position w:val="-10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5.6pt;width:53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17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5.6pt;width:21.75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17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39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/>
        </w:rPr>
        <w:t>3．</w:t>
      </w:r>
      <w:r>
        <w:rPr>
          <w:rFonts w:hint="eastAsia" w:ascii="Times New Roman" w:hAnsi="Times New Roman" w:eastAsia="新宋体"/>
          <w:szCs w:val="21"/>
        </w:rPr>
        <w:t>（2016•新课标Ⅲ，理17）已知数列</w:t>
      </w:r>
      <w:r>
        <w:rPr>
          <w:rFonts w:ascii="Times New Roman" w:hAnsi="Times New Roman"/>
          <w:position w:val="-10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15.6pt;width:21.0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17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的前</w:t>
      </w:r>
      <w:r>
        <w:rPr>
          <w:rFonts w:ascii="Times New Roman" w:hAnsi="Times New Roman"/>
          <w:position w:val="-6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17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项和</w:t>
      </w:r>
      <w:r>
        <w:rPr>
          <w:rFonts w:ascii="Times New Roman" w:hAnsi="Times New Roman"/>
          <w:position w:val="-10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15.6pt;width:53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17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，其中</w:t>
      </w:r>
      <w:r>
        <w:rPr>
          <w:rFonts w:ascii="Times New Roman" w:hAnsi="Times New Roman"/>
          <w:position w:val="-6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2.9pt;width:26.5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18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39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drawing>
          <wp:inline distT="0" distB="0" distL="0" distR="0">
            <wp:extent cx="17780" cy="21590"/>
            <wp:effectExtent l="0" t="0" r="0" b="0"/>
            <wp:docPr id="39" name="图片 3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）证明</w:t>
      </w:r>
      <w:r>
        <w:rPr>
          <w:rFonts w:ascii="Times New Roman" w:hAnsi="Times New Roman"/>
          <w:position w:val="-10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15.6pt;width:21.05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18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是等比数列，并求</w:t>
      </w:r>
      <w:r>
        <w:rPr>
          <w:rFonts w:hint="eastAsia" w:ascii="Times New Roman" w:hAnsi="Times New Roman" w:eastAsia="新宋体"/>
          <w:szCs w:val="21"/>
        </w:rPr>
        <w:drawing>
          <wp:inline distT="0" distB="0" distL="0" distR="0">
            <wp:extent cx="17780" cy="24130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其通项公式；</w:t>
      </w:r>
    </w:p>
    <w:p>
      <w:pPr>
        <w:pStyle w:val="39"/>
        <w:spacing w:line="360" w:lineRule="auto"/>
        <w:ind w:left="273" w:hanging="273" w:hangingChars="130"/>
        <w:rPr>
          <w:rFonts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）若</w:t>
      </w:r>
      <w:r>
        <w:rPr>
          <w:rFonts w:ascii="Times New Roman" w:hAnsi="Times New Roman"/>
          <w:position w:val="-22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27.85pt;width:36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18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，求</w:t>
      </w:r>
      <w:r>
        <w:rPr>
          <w:rFonts w:ascii="Times New Roman" w:hAnsi="Times New Roman"/>
          <w:position w:val="-6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12.9pt;width:9.5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18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39"/>
        <w:spacing w:line="360" w:lineRule="auto"/>
        <w:ind w:left="273" w:hanging="273" w:hangingChars="130"/>
        <w:rPr>
          <w:rFonts w:ascii="Times New Roman" w:hAnsi="Times New Roman" w:eastAsia="新宋体"/>
          <w:szCs w:val="21"/>
        </w:rPr>
      </w:pPr>
    </w:p>
    <w:p>
      <w:pPr>
        <w:pStyle w:val="39"/>
        <w:spacing w:line="360" w:lineRule="auto"/>
        <w:ind w:left="273" w:hanging="273" w:hangingChars="130"/>
        <w:rPr>
          <w:rFonts w:ascii="Times New Roman" w:hAnsi="Times New Roman" w:eastAsia="新宋体"/>
          <w:szCs w:val="21"/>
        </w:rPr>
      </w:pPr>
    </w:p>
    <w:p>
      <w:pPr>
        <w:pStyle w:val="39"/>
        <w:spacing w:line="360" w:lineRule="auto"/>
        <w:ind w:left="273" w:hanging="273" w:hangingChars="130"/>
        <w:rPr>
          <w:rFonts w:ascii="Times New Roman" w:hAnsi="Times New Roman"/>
        </w:rPr>
      </w:pPr>
    </w:p>
    <w:p>
      <w:pPr>
        <w:spacing w:line="360" w:lineRule="auto"/>
      </w:pPr>
      <w:r>
        <w:rPr>
          <w:rFonts w:hint="eastAsia"/>
        </w:rPr>
        <w:t>4．（2014新课标Ⅰ，理17）已知数列{</w:t>
      </w:r>
      <w:r>
        <w:rPr>
          <w:position w:val="-12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188">
            <o:LockedField>false</o:LockedField>
          </o:OLEObject>
        </w:object>
      </w:r>
      <w:r>
        <w:rPr>
          <w:rFonts w:hint="eastAsia"/>
        </w:rPr>
        <w:t>}的前</w:t>
      </w:r>
      <w:r>
        <w:rPr>
          <w:position w:val="-6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11.55pt;width:9.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190">
            <o:LockedField>false</o:LockedField>
          </o:OLEObject>
        </w:object>
      </w:r>
      <w:r>
        <w:rPr>
          <w:rFonts w:hint="eastAsia"/>
        </w:rPr>
        <w:t>项和为</w:t>
      </w:r>
      <w:r>
        <w:rPr>
          <w:position w:val="-12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192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8.35pt;width:12.2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194">
            <o:LockedField>false</o:LockedField>
          </o:OLEObject>
        </w:object>
      </w:r>
      <w:r>
        <w:rPr>
          <w:rFonts w:hint="eastAsia"/>
        </w:rPr>
        <w:t>=1，</w:t>
      </w:r>
      <w:r>
        <w:rPr>
          <w:position w:val="-12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8.35pt;width:33.3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196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8.35pt;width:76.1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198">
            <o:LockedField>false</o:LockedField>
          </o:OLEObject>
        </w:object>
      </w:r>
      <w:r>
        <w:rPr>
          <w:rFonts w:hint="eastAsia"/>
        </w:rPr>
        <w:t>，其中</w:t>
      </w:r>
      <w:r>
        <w:rPr>
          <w:position w:val="-6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14.25pt;width:11.55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00">
            <o:LockedField>false</o:LockedField>
          </o:OLEObject>
        </w:object>
      </w:r>
      <w:r>
        <w:rPr>
          <w:rFonts w:hint="eastAsia"/>
        </w:rPr>
        <w:t>为常数．</w:t>
      </w:r>
    </w:p>
    <w:p>
      <w:pPr>
        <w:spacing w:line="360" w:lineRule="auto"/>
      </w:pPr>
      <w:r>
        <w:rPr>
          <w:rFonts w:hint="eastAsia"/>
        </w:rPr>
        <w:t>(Ⅰ)证明：</w:t>
      </w:r>
      <w:r>
        <w:rPr>
          <w:position w:val="-12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18.35pt;width:63.1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02">
            <o:LockedField>false</o:LockedField>
          </o:OLEObject>
        </w:object>
      </w:r>
      <w:r>
        <w:rPr>
          <w:rFonts w:hint="eastAsia"/>
        </w:rPr>
        <w:t>；</w:t>
      </w:r>
    </w:p>
    <w:p>
      <w:pPr>
        <w:spacing w:line="360" w:lineRule="auto"/>
      </w:pPr>
      <w:r>
        <w:rPr>
          <w:rFonts w:hint="eastAsia"/>
        </w:rPr>
        <w:t>（Ⅱ）是否存在</w:t>
      </w:r>
      <w:r>
        <w:rPr>
          <w:position w:val="-6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14.25pt;width:11.55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04">
            <o:LockedField>false</o:LockedField>
          </o:OLEObject>
        </w:object>
      </w:r>
      <w:r>
        <w:rPr>
          <w:rFonts w:hint="eastAsia"/>
        </w:rPr>
        <w:t>，使得{</w:t>
      </w:r>
      <w:r>
        <w:rPr>
          <w:position w:val="-12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05">
            <o:LockedField>false</o:LockedField>
          </o:OLEObject>
        </w:object>
      </w:r>
      <w:r>
        <w:rPr>
          <w:rFonts w:hint="eastAsia"/>
        </w:rPr>
        <w:t>}为等差数列？并说明理由．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 w:eastAsia="黑体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 w:eastAsia="黑体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 w:eastAsia="黑体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 w:eastAsia="黑体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 w:eastAsia="黑体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 w:eastAsia="黑体"/>
          <w:b/>
          <w:bCs/>
          <w:sz w:val="24"/>
        </w:rPr>
      </w:pPr>
      <w:r>
        <w:rPr>
          <w:rFonts w:hint="eastAsia" w:ascii="Times New Roman" w:hAnsi="Times New Roman" w:eastAsia="黑体"/>
          <w:b/>
          <w:bCs/>
          <w:sz w:val="24"/>
        </w:rPr>
        <w:t>考点57</w:t>
      </w:r>
      <w:r>
        <w:rPr>
          <w:rFonts w:hint="eastAsia" w:ascii="Times New Roman" w:hAnsi="Times New Roman" w:eastAsia="黑体" w:cs="仿宋"/>
          <w:b/>
          <w:bCs/>
          <w:sz w:val="24"/>
        </w:rPr>
        <w:t>数列性质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</w:rPr>
        <w:t>1．</w:t>
      </w:r>
      <w:r>
        <w:rPr>
          <w:rFonts w:hint="eastAsia" w:ascii="Times New Roman" w:hAnsi="Times New Roman"/>
          <w:szCs w:val="21"/>
        </w:rPr>
        <w:t>（2012福建）数列</w:t>
      </w:r>
      <w:r>
        <w:rPr>
          <w:rFonts w:ascii="Times New Roman" w:hAnsi="Times New Roman"/>
          <w:position w:val="-14"/>
          <w:szCs w:val="21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20.4pt;width:23.7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06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的通项公式</w:t>
      </w:r>
      <w:r>
        <w:rPr>
          <w:rFonts w:ascii="Times New Roman" w:hAnsi="Times New Roman"/>
          <w:position w:val="-24"/>
          <w:szCs w:val="21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30.55pt;width:81.5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08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，前</w:t>
      </w:r>
      <w:r>
        <w:rPr>
          <w:rFonts w:ascii="Times New Roman" w:hAnsi="Times New Roman"/>
          <w:position w:val="-6"/>
          <w:szCs w:val="21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1.55pt;width:9.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10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项和为</w:t>
      </w:r>
      <w:r>
        <w:rPr>
          <w:rFonts w:ascii="Times New Roman" w:hAnsi="Times New Roman"/>
          <w:position w:val="-12"/>
          <w:szCs w:val="21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12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，则</w:t>
      </w:r>
      <w:r>
        <w:rPr>
          <w:rFonts w:ascii="Times New Roman" w:hAnsi="Times New Roman"/>
          <w:position w:val="-12"/>
          <w:szCs w:val="21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18.35pt;width:23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14">
            <o:LockedField>false</o:LockedField>
          </o:OLEObject>
        </w:object>
      </w:r>
      <w:r>
        <w:rPr>
          <w:rFonts w:ascii="Times New Roman" w:hAnsi="Times New Roman"/>
          <w:szCs w:val="21"/>
        </w:rPr>
        <w:t>=___</w:t>
      </w:r>
      <w:r>
        <w:rPr>
          <w:rFonts w:hint="eastAsia" w:ascii="Times New Roman" w:hAnsi="Times New Roman"/>
          <w:szCs w:val="21"/>
        </w:rPr>
        <w:t>．</w:t>
      </w:r>
    </w:p>
    <w:p>
      <w:pPr>
        <w:pStyle w:val="24"/>
        <w:numPr>
          <w:ilvl w:val="0"/>
          <w:numId w:val="1"/>
        </w:numPr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（2011浙江）</w:t>
      </w:r>
      <w:r>
        <w:rPr>
          <w:rFonts w:ascii="Times New Roman" w:hAnsi="Times New Roman"/>
          <w:szCs w:val="21"/>
        </w:rPr>
        <w:t>若数列</w:t>
      </w:r>
      <w:r>
        <w:rPr>
          <w:rFonts w:ascii="Times New Roman" w:hAnsi="Times New Roman"/>
          <w:position w:val="-28"/>
          <w:szCs w:val="21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33.95pt;width:74.7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16">
            <o:LockedField>false</o:LockedField>
          </o:OLEObject>
        </w:object>
      </w:r>
      <w:r>
        <w:rPr>
          <w:rFonts w:ascii="Times New Roman" w:hAnsi="Times New Roman"/>
          <w:szCs w:val="21"/>
        </w:rPr>
        <w:t>中的最大项是第</w:t>
      </w:r>
      <w:r>
        <w:rPr>
          <w:rFonts w:ascii="Times New Roman" w:hAnsi="Times New Roman"/>
          <w:position w:val="-6"/>
          <w:szCs w:val="21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4.25pt;width:9.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18">
            <o:LockedField>false</o:LockedField>
          </o:OLEObject>
        </w:object>
      </w:r>
      <w:r>
        <w:rPr>
          <w:rFonts w:ascii="Times New Roman" w:hAnsi="Times New Roman"/>
          <w:szCs w:val="21"/>
        </w:rPr>
        <w:t>项，则</w:t>
      </w:r>
      <w:r>
        <w:rPr>
          <w:rFonts w:ascii="Times New Roman" w:hAnsi="Times New Roman"/>
          <w:position w:val="-6"/>
          <w:szCs w:val="21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4.25pt;width:9.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20">
            <o:LockedField>false</o:LockedField>
          </o:OLEObject>
        </w:object>
      </w:r>
      <w:r>
        <w:rPr>
          <w:rFonts w:ascii="Times New Roman" w:hAnsi="Times New Roman"/>
          <w:szCs w:val="21"/>
        </w:rPr>
        <w:t>=____________</w:t>
      </w:r>
      <w:r>
        <w:rPr>
          <w:rFonts w:hint="eastAsia" w:ascii="Times New Roman" w:hAnsi="Times New Roman"/>
          <w:szCs w:val="21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3．（201</w:t>
      </w:r>
      <w:r>
        <w:rPr>
          <w:rFonts w:hint="eastAsia"/>
        </w:rPr>
        <w:drawing>
          <wp:inline distT="0" distB="0" distL="0" distR="0">
            <wp:extent cx="17780" cy="1524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4湖南）已知数列{</w:t>
      </w:r>
      <w:r>
        <w:rPr>
          <w:position w:val="-12"/>
        </w:rPr>
        <w:drawing>
          <wp:inline distT="0" distB="0" distL="114300" distR="114300">
            <wp:extent cx="177165" cy="228600"/>
            <wp:effectExtent l="0" t="0" r="0" b="0"/>
            <wp:docPr id="10" name="图片 2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}</w:t>
      </w:r>
      <w:r>
        <w:rPr>
          <w:rFonts w:hint="eastAsia"/>
        </w:rPr>
        <w:drawing>
          <wp:inline distT="0" distB="0" distL="0" distR="0">
            <wp:extent cx="24130" cy="20320"/>
            <wp:effectExtent l="0" t="0" r="0" b="0"/>
            <wp:docPr id="32" name="图片 3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满足</w:t>
      </w:r>
      <w:r>
        <w:rPr>
          <w:position w:val="-12"/>
        </w:rPr>
        <w:drawing>
          <wp:inline distT="0" distB="0" distL="114300" distR="114300">
            <wp:extent cx="1790700" cy="241300"/>
            <wp:effectExtent l="0" t="0" r="0" b="6350"/>
            <wp:docPr id="11" name="图片 2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2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rPr>
          <w:rFonts w:hint="eastAsia"/>
        </w:rPr>
        <w:t>（Ⅰ）若{</w:t>
      </w:r>
      <w:r>
        <w:rPr>
          <w:position w:val="-12"/>
        </w:rPr>
        <w:drawing>
          <wp:inline distT="0" distB="0" distL="114300" distR="114300">
            <wp:extent cx="177165" cy="228600"/>
            <wp:effectExtent l="0" t="0" r="0" b="0"/>
            <wp:docPr id="6" name="图片 2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}是递增数列，且</w:t>
      </w:r>
      <w:r>
        <w:rPr>
          <w:position w:val="-14"/>
        </w:rPr>
        <w:drawing>
          <wp:inline distT="0" distB="0" distL="114300" distR="114300">
            <wp:extent cx="647700" cy="241300"/>
            <wp:effectExtent l="0" t="0" r="0" b="6350"/>
            <wp:docPr id="12" name="图片 2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2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成等差数列，求</w:t>
      </w:r>
      <w:r>
        <w:rPr>
          <w:position w:val="-10"/>
        </w:rPr>
        <w:drawing>
          <wp:inline distT="0" distB="0" distL="114300" distR="114300">
            <wp:extent cx="152400" cy="165100"/>
            <wp:effectExtent l="0" t="0" r="0" b="6350"/>
            <wp:docPr id="5" name="图片 2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的值；</w:t>
      </w:r>
    </w:p>
    <w:p>
      <w:pPr>
        <w:spacing w:line="360" w:lineRule="auto"/>
        <w:jc w:val="left"/>
      </w:pPr>
      <w:r>
        <w:rPr>
          <w:rFonts w:hint="eastAsia"/>
        </w:rPr>
        <w:t>（Ⅱ）若</w:t>
      </w:r>
      <w:r>
        <w:rPr>
          <w:position w:val="-24"/>
        </w:rPr>
        <w:drawing>
          <wp:inline distT="0" distB="0" distL="114300" distR="114300">
            <wp:extent cx="393700" cy="393700"/>
            <wp:effectExtent l="0" t="0" r="6350" b="6350"/>
            <wp:docPr id="3" name="图片 2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2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，且{</w:t>
      </w:r>
      <w:r>
        <w:rPr>
          <w:position w:val="-12"/>
        </w:rPr>
        <w:drawing>
          <wp:inline distT="0" distB="0" distL="114300" distR="114300">
            <wp:extent cx="304800" cy="228600"/>
            <wp:effectExtent l="0" t="0" r="0" b="0"/>
            <wp:docPr id="7" name="图片 2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3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}</w:t>
      </w:r>
      <w:r>
        <w:rPr>
          <w:rFonts w:hint="eastAsia"/>
        </w:rPr>
        <w:drawing>
          <wp:inline distT="0" distB="0" distL="0" distR="0">
            <wp:extent cx="12700" cy="2159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是递增数列，</w:t>
      </w:r>
      <w:r>
        <w:rPr>
          <w:rFonts w:hint="eastAsia"/>
        </w:rPr>
        <w:drawing>
          <wp:inline distT="0" distB="0" distL="0" distR="0">
            <wp:extent cx="12700" cy="2413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{</w:t>
      </w:r>
      <w:r>
        <w:rPr>
          <w:position w:val="-12"/>
        </w:rPr>
        <w:drawing>
          <wp:inline distT="0" distB="0" distL="114300" distR="114300">
            <wp:extent cx="215900" cy="228600"/>
            <wp:effectExtent l="0" t="0" r="0" b="0"/>
            <wp:docPr id="8" name="图片 2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3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}是递减数列，求数列{</w:t>
      </w:r>
      <w:r>
        <w:rPr>
          <w:position w:val="-12"/>
        </w:rPr>
        <w:drawing>
          <wp:inline distT="0" distB="0" distL="114300" distR="114300">
            <wp:extent cx="177165" cy="228600"/>
            <wp:effectExtent l="0" t="0" r="0" b="0"/>
            <wp:docPr id="9" name="图片 2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3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}的通项公式．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41D4"/>
    <w:multiLevelType w:val="singleLevel"/>
    <w:tmpl w:val="2B2541D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46241"/>
    <w:rsid w:val="00051F46"/>
    <w:rsid w:val="00080F9E"/>
    <w:rsid w:val="000D38AA"/>
    <w:rsid w:val="000D7007"/>
    <w:rsid w:val="000E406D"/>
    <w:rsid w:val="000E4A0D"/>
    <w:rsid w:val="0011365F"/>
    <w:rsid w:val="00114B03"/>
    <w:rsid w:val="00146953"/>
    <w:rsid w:val="001B1352"/>
    <w:rsid w:val="001D7A7A"/>
    <w:rsid w:val="001E764E"/>
    <w:rsid w:val="00210ED3"/>
    <w:rsid w:val="00226E6C"/>
    <w:rsid w:val="002549B3"/>
    <w:rsid w:val="0027067E"/>
    <w:rsid w:val="002771D2"/>
    <w:rsid w:val="002A2009"/>
    <w:rsid w:val="002E56FE"/>
    <w:rsid w:val="003112B4"/>
    <w:rsid w:val="00363227"/>
    <w:rsid w:val="00375E97"/>
    <w:rsid w:val="0040402F"/>
    <w:rsid w:val="0041569A"/>
    <w:rsid w:val="00450570"/>
    <w:rsid w:val="00463644"/>
    <w:rsid w:val="00471A24"/>
    <w:rsid w:val="0047331D"/>
    <w:rsid w:val="00486104"/>
    <w:rsid w:val="005014FE"/>
    <w:rsid w:val="005402B9"/>
    <w:rsid w:val="0056487D"/>
    <w:rsid w:val="00595879"/>
    <w:rsid w:val="005B6C6F"/>
    <w:rsid w:val="005F6EB2"/>
    <w:rsid w:val="00603CD5"/>
    <w:rsid w:val="00616A83"/>
    <w:rsid w:val="00637FE7"/>
    <w:rsid w:val="00691FF2"/>
    <w:rsid w:val="006A7674"/>
    <w:rsid w:val="006C093F"/>
    <w:rsid w:val="006C5370"/>
    <w:rsid w:val="006E406D"/>
    <w:rsid w:val="007A43E3"/>
    <w:rsid w:val="007F3F30"/>
    <w:rsid w:val="0085328A"/>
    <w:rsid w:val="008A37B5"/>
    <w:rsid w:val="009035F2"/>
    <w:rsid w:val="00913910"/>
    <w:rsid w:val="00963860"/>
    <w:rsid w:val="00A22482"/>
    <w:rsid w:val="00A80808"/>
    <w:rsid w:val="00AB21D3"/>
    <w:rsid w:val="00AB294B"/>
    <w:rsid w:val="00B13CF8"/>
    <w:rsid w:val="00B205AE"/>
    <w:rsid w:val="00BD1E3C"/>
    <w:rsid w:val="00BF2518"/>
    <w:rsid w:val="00BF4AD7"/>
    <w:rsid w:val="00C2613D"/>
    <w:rsid w:val="00C46A7B"/>
    <w:rsid w:val="00C61548"/>
    <w:rsid w:val="00C8098E"/>
    <w:rsid w:val="00CE3B43"/>
    <w:rsid w:val="00D24F87"/>
    <w:rsid w:val="00DC13F0"/>
    <w:rsid w:val="00DD0D58"/>
    <w:rsid w:val="00E87C41"/>
    <w:rsid w:val="00EE2F5E"/>
    <w:rsid w:val="00FF2C76"/>
    <w:rsid w:val="115E150F"/>
    <w:rsid w:val="554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uiPriority w:val="0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7">
    <w:name w:val="Normal_1_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Normal_5_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1_3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5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Normal_1_4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DefaultParagraph"/>
    <w:qFormat/>
    <w:uiPriority w:val="0"/>
    <w:pPr>
      <w:spacing w:after="200" w:line="276" w:lineRule="auto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62.bin"/><Relationship Id="rId98" Type="http://schemas.openxmlformats.org/officeDocument/2006/relationships/image" Target="media/image33.wmf"/><Relationship Id="rId97" Type="http://schemas.openxmlformats.org/officeDocument/2006/relationships/oleObject" Target="embeddings/oleObject61.bin"/><Relationship Id="rId96" Type="http://schemas.openxmlformats.org/officeDocument/2006/relationships/image" Target="media/image32.wmf"/><Relationship Id="rId95" Type="http://schemas.openxmlformats.org/officeDocument/2006/relationships/oleObject" Target="embeddings/oleObject60.bin"/><Relationship Id="rId94" Type="http://schemas.openxmlformats.org/officeDocument/2006/relationships/image" Target="media/image31.wmf"/><Relationship Id="rId93" Type="http://schemas.openxmlformats.org/officeDocument/2006/relationships/oleObject" Target="embeddings/oleObject59.bin"/><Relationship Id="rId92" Type="http://schemas.openxmlformats.org/officeDocument/2006/relationships/image" Target="media/image30.wmf"/><Relationship Id="rId91" Type="http://schemas.openxmlformats.org/officeDocument/2006/relationships/oleObject" Target="embeddings/oleObject58.bin"/><Relationship Id="rId90" Type="http://schemas.openxmlformats.org/officeDocument/2006/relationships/image" Target="media/image29.wmf"/><Relationship Id="rId9" Type="http://schemas.openxmlformats.org/officeDocument/2006/relationships/image" Target="media/image3.wmf"/><Relationship Id="rId89" Type="http://schemas.openxmlformats.org/officeDocument/2006/relationships/oleObject" Target="embeddings/oleObject57.bin"/><Relationship Id="rId88" Type="http://schemas.openxmlformats.org/officeDocument/2006/relationships/image" Target="media/image28.wmf"/><Relationship Id="rId87" Type="http://schemas.openxmlformats.org/officeDocument/2006/relationships/oleObject" Target="embeddings/oleObject56.bin"/><Relationship Id="rId86" Type="http://schemas.openxmlformats.org/officeDocument/2006/relationships/image" Target="media/image27.wmf"/><Relationship Id="rId85" Type="http://schemas.openxmlformats.org/officeDocument/2006/relationships/oleObject" Target="embeddings/oleObject55.bin"/><Relationship Id="rId84" Type="http://schemas.openxmlformats.org/officeDocument/2006/relationships/image" Target="media/image26.wmf"/><Relationship Id="rId83" Type="http://schemas.openxmlformats.org/officeDocument/2006/relationships/oleObject" Target="embeddings/oleObject54.bin"/><Relationship Id="rId82" Type="http://schemas.openxmlformats.org/officeDocument/2006/relationships/image" Target="media/image25.wmf"/><Relationship Id="rId81" Type="http://schemas.openxmlformats.org/officeDocument/2006/relationships/oleObject" Target="embeddings/oleObject53.bin"/><Relationship Id="rId80" Type="http://schemas.openxmlformats.org/officeDocument/2006/relationships/image" Target="media/image24.wmf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52.bin"/><Relationship Id="rId78" Type="http://schemas.openxmlformats.org/officeDocument/2006/relationships/image" Target="media/image23.wmf"/><Relationship Id="rId77" Type="http://schemas.openxmlformats.org/officeDocument/2006/relationships/oleObject" Target="embeddings/oleObject51.bin"/><Relationship Id="rId76" Type="http://schemas.openxmlformats.org/officeDocument/2006/relationships/image" Target="media/image22.wmf"/><Relationship Id="rId75" Type="http://schemas.openxmlformats.org/officeDocument/2006/relationships/oleObject" Target="embeddings/oleObject50.bin"/><Relationship Id="rId74" Type="http://schemas.openxmlformats.org/officeDocument/2006/relationships/image" Target="media/image21.wmf"/><Relationship Id="rId73" Type="http://schemas.openxmlformats.org/officeDocument/2006/relationships/oleObject" Target="embeddings/oleObject49.bin"/><Relationship Id="rId72" Type="http://schemas.openxmlformats.org/officeDocument/2006/relationships/image" Target="media/image20.wmf"/><Relationship Id="rId71" Type="http://schemas.openxmlformats.org/officeDocument/2006/relationships/oleObject" Target="embeddings/oleObject48.bin"/><Relationship Id="rId70" Type="http://schemas.openxmlformats.org/officeDocument/2006/relationships/image" Target="media/image19.wmf"/><Relationship Id="rId7" Type="http://schemas.openxmlformats.org/officeDocument/2006/relationships/image" Target="media/image2.wmf"/><Relationship Id="rId69" Type="http://schemas.openxmlformats.org/officeDocument/2006/relationships/oleObject" Target="embeddings/oleObject47.bin"/><Relationship Id="rId68" Type="http://schemas.openxmlformats.org/officeDocument/2006/relationships/image" Target="media/image18.wmf"/><Relationship Id="rId67" Type="http://schemas.openxmlformats.org/officeDocument/2006/relationships/oleObject" Target="embeddings/oleObject46.bin"/><Relationship Id="rId66" Type="http://schemas.openxmlformats.org/officeDocument/2006/relationships/image" Target="media/image17.wmf"/><Relationship Id="rId65" Type="http://schemas.openxmlformats.org/officeDocument/2006/relationships/oleObject" Target="embeddings/oleObject45.bin"/><Relationship Id="rId64" Type="http://schemas.openxmlformats.org/officeDocument/2006/relationships/image" Target="media/image16.wmf"/><Relationship Id="rId63" Type="http://schemas.openxmlformats.org/officeDocument/2006/relationships/oleObject" Target="embeddings/oleObject44.bin"/><Relationship Id="rId62" Type="http://schemas.openxmlformats.org/officeDocument/2006/relationships/image" Target="media/image15.wmf"/><Relationship Id="rId61" Type="http://schemas.openxmlformats.org/officeDocument/2006/relationships/oleObject" Target="embeddings/oleObject43.bin"/><Relationship Id="rId60" Type="http://schemas.openxmlformats.org/officeDocument/2006/relationships/image" Target="media/image14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42.bin"/><Relationship Id="rId58" Type="http://schemas.openxmlformats.org/officeDocument/2006/relationships/image" Target="media/image13.wmf"/><Relationship Id="rId57" Type="http://schemas.openxmlformats.org/officeDocument/2006/relationships/oleObject" Target="embeddings/oleObject41.bin"/><Relationship Id="rId56" Type="http://schemas.openxmlformats.org/officeDocument/2006/relationships/oleObject" Target="embeddings/oleObject40.bin"/><Relationship Id="rId55" Type="http://schemas.openxmlformats.org/officeDocument/2006/relationships/oleObject" Target="embeddings/oleObject39.bin"/><Relationship Id="rId54" Type="http://schemas.openxmlformats.org/officeDocument/2006/relationships/image" Target="media/image12.wmf"/><Relationship Id="rId53" Type="http://schemas.openxmlformats.org/officeDocument/2006/relationships/oleObject" Target="embeddings/oleObject38.bin"/><Relationship Id="rId52" Type="http://schemas.openxmlformats.org/officeDocument/2006/relationships/image" Target="media/image11.wmf"/><Relationship Id="rId51" Type="http://schemas.openxmlformats.org/officeDocument/2006/relationships/oleObject" Target="embeddings/oleObject37.bin"/><Relationship Id="rId50" Type="http://schemas.openxmlformats.org/officeDocument/2006/relationships/image" Target="media/image10.wmf"/><Relationship Id="rId5" Type="http://schemas.openxmlformats.org/officeDocument/2006/relationships/image" Target="media/image1.png"/><Relationship Id="rId49" Type="http://schemas.openxmlformats.org/officeDocument/2006/relationships/oleObject" Target="embeddings/oleObject36.bin"/><Relationship Id="rId48" Type="http://schemas.openxmlformats.org/officeDocument/2006/relationships/image" Target="media/image9.wmf"/><Relationship Id="rId47" Type="http://schemas.openxmlformats.org/officeDocument/2006/relationships/oleObject" Target="embeddings/oleObject35.bin"/><Relationship Id="rId46" Type="http://schemas.openxmlformats.org/officeDocument/2006/relationships/image" Target="media/image8.wmf"/><Relationship Id="rId45" Type="http://schemas.openxmlformats.org/officeDocument/2006/relationships/oleObject" Target="embeddings/oleObject34.bin"/><Relationship Id="rId44" Type="http://schemas.openxmlformats.org/officeDocument/2006/relationships/oleObject" Target="embeddings/oleObject33.bin"/><Relationship Id="rId43" Type="http://schemas.openxmlformats.org/officeDocument/2006/relationships/oleObject" Target="embeddings/oleObject32.bin"/><Relationship Id="rId42" Type="http://schemas.openxmlformats.org/officeDocument/2006/relationships/oleObject" Target="embeddings/oleObject31.bin"/><Relationship Id="rId41" Type="http://schemas.openxmlformats.org/officeDocument/2006/relationships/oleObject" Target="embeddings/oleObject30.bin"/><Relationship Id="rId40" Type="http://schemas.openxmlformats.org/officeDocument/2006/relationships/oleObject" Target="embeddings/oleObject29.bin"/><Relationship Id="rId4" Type="http://schemas.openxmlformats.org/officeDocument/2006/relationships/theme" Target="theme/theme1.xml"/><Relationship Id="rId39" Type="http://schemas.openxmlformats.org/officeDocument/2006/relationships/oleObject" Target="embeddings/oleObject28.bin"/><Relationship Id="rId38" Type="http://schemas.openxmlformats.org/officeDocument/2006/relationships/image" Target="media/image7.png"/><Relationship Id="rId37" Type="http://schemas.openxmlformats.org/officeDocument/2006/relationships/oleObject" Target="embeddings/oleObject27.bin"/><Relationship Id="rId36" Type="http://schemas.openxmlformats.org/officeDocument/2006/relationships/oleObject" Target="embeddings/oleObject26.bin"/><Relationship Id="rId35" Type="http://schemas.openxmlformats.org/officeDocument/2006/relationships/oleObject" Target="embeddings/oleObject25.bin"/><Relationship Id="rId34" Type="http://schemas.openxmlformats.org/officeDocument/2006/relationships/oleObject" Target="embeddings/oleObject24.bin"/><Relationship Id="rId33" Type="http://schemas.openxmlformats.org/officeDocument/2006/relationships/oleObject" Target="embeddings/oleObject23.bin"/><Relationship Id="rId32" Type="http://schemas.openxmlformats.org/officeDocument/2006/relationships/oleObject" Target="embeddings/oleObject22.bin"/><Relationship Id="rId31" Type="http://schemas.openxmlformats.org/officeDocument/2006/relationships/oleObject" Target="embeddings/oleObject21.bin"/><Relationship Id="rId30" Type="http://schemas.openxmlformats.org/officeDocument/2006/relationships/oleObject" Target="embeddings/oleObject20.bin"/><Relationship Id="rId3" Type="http://schemas.openxmlformats.org/officeDocument/2006/relationships/header" Target="header1.xml"/><Relationship Id="rId29" Type="http://schemas.openxmlformats.org/officeDocument/2006/relationships/oleObject" Target="embeddings/oleObject19.bin"/><Relationship Id="rId28" Type="http://schemas.openxmlformats.org/officeDocument/2006/relationships/oleObject" Target="embeddings/oleObject18.bin"/><Relationship Id="rId27" Type="http://schemas.openxmlformats.org/officeDocument/2006/relationships/oleObject" Target="embeddings/oleObject17.bin"/><Relationship Id="rId26" Type="http://schemas.openxmlformats.org/officeDocument/2006/relationships/oleObject" Target="embeddings/oleObject16.bin"/><Relationship Id="rId25" Type="http://schemas.openxmlformats.org/officeDocument/2006/relationships/oleObject" Target="embeddings/oleObject15.bin"/><Relationship Id="rId24" Type="http://schemas.openxmlformats.org/officeDocument/2006/relationships/oleObject" Target="embeddings/oleObject14.bin"/><Relationship Id="rId231" Type="http://schemas.openxmlformats.org/officeDocument/2006/relationships/fontTable" Target="fontTable.xml"/><Relationship Id="rId230" Type="http://schemas.openxmlformats.org/officeDocument/2006/relationships/numbering" Target="numbering.xml"/><Relationship Id="rId23" Type="http://schemas.openxmlformats.org/officeDocument/2006/relationships/oleObject" Target="embeddings/oleObject13.bin"/><Relationship Id="rId229" Type="http://schemas.openxmlformats.org/officeDocument/2006/relationships/customXml" Target="../customXml/item1.xml"/><Relationship Id="rId228" Type="http://schemas.openxmlformats.org/officeDocument/2006/relationships/image" Target="media/image96.wmf"/><Relationship Id="rId227" Type="http://schemas.openxmlformats.org/officeDocument/2006/relationships/image" Target="media/image95.wmf"/><Relationship Id="rId226" Type="http://schemas.openxmlformats.org/officeDocument/2006/relationships/image" Target="media/image94.wmf"/><Relationship Id="rId225" Type="http://schemas.openxmlformats.org/officeDocument/2006/relationships/image" Target="media/image93.wmf"/><Relationship Id="rId224" Type="http://schemas.openxmlformats.org/officeDocument/2006/relationships/image" Target="media/image92.wmf"/><Relationship Id="rId223" Type="http://schemas.openxmlformats.org/officeDocument/2006/relationships/image" Target="media/image91.wmf"/><Relationship Id="rId222" Type="http://schemas.openxmlformats.org/officeDocument/2006/relationships/image" Target="media/image90.wmf"/><Relationship Id="rId221" Type="http://schemas.openxmlformats.org/officeDocument/2006/relationships/image" Target="media/image89.wmf"/><Relationship Id="rId220" Type="http://schemas.openxmlformats.org/officeDocument/2006/relationships/oleObject" Target="embeddings/oleObject128.bin"/><Relationship Id="rId22" Type="http://schemas.openxmlformats.org/officeDocument/2006/relationships/oleObject" Target="embeddings/oleObject12.bin"/><Relationship Id="rId219" Type="http://schemas.openxmlformats.org/officeDocument/2006/relationships/image" Target="media/image88.wmf"/><Relationship Id="rId218" Type="http://schemas.openxmlformats.org/officeDocument/2006/relationships/oleObject" Target="embeddings/oleObject127.bin"/><Relationship Id="rId217" Type="http://schemas.openxmlformats.org/officeDocument/2006/relationships/image" Target="media/image87.wmf"/><Relationship Id="rId216" Type="http://schemas.openxmlformats.org/officeDocument/2006/relationships/oleObject" Target="embeddings/oleObject126.bin"/><Relationship Id="rId215" Type="http://schemas.openxmlformats.org/officeDocument/2006/relationships/image" Target="media/image86.wmf"/><Relationship Id="rId214" Type="http://schemas.openxmlformats.org/officeDocument/2006/relationships/oleObject" Target="embeddings/oleObject125.bin"/><Relationship Id="rId213" Type="http://schemas.openxmlformats.org/officeDocument/2006/relationships/image" Target="media/image85.wmf"/><Relationship Id="rId212" Type="http://schemas.openxmlformats.org/officeDocument/2006/relationships/oleObject" Target="embeddings/oleObject124.bin"/><Relationship Id="rId211" Type="http://schemas.openxmlformats.org/officeDocument/2006/relationships/image" Target="media/image84.wmf"/><Relationship Id="rId210" Type="http://schemas.openxmlformats.org/officeDocument/2006/relationships/oleObject" Target="embeddings/oleObject123.bin"/><Relationship Id="rId21" Type="http://schemas.openxmlformats.org/officeDocument/2006/relationships/oleObject" Target="embeddings/oleObject11.bin"/><Relationship Id="rId209" Type="http://schemas.openxmlformats.org/officeDocument/2006/relationships/image" Target="media/image83.wmf"/><Relationship Id="rId208" Type="http://schemas.openxmlformats.org/officeDocument/2006/relationships/oleObject" Target="embeddings/oleObject122.bin"/><Relationship Id="rId207" Type="http://schemas.openxmlformats.org/officeDocument/2006/relationships/image" Target="media/image82.wmf"/><Relationship Id="rId206" Type="http://schemas.openxmlformats.org/officeDocument/2006/relationships/oleObject" Target="embeddings/oleObject121.bin"/><Relationship Id="rId205" Type="http://schemas.openxmlformats.org/officeDocument/2006/relationships/oleObject" Target="embeddings/oleObject120.bin"/><Relationship Id="rId204" Type="http://schemas.openxmlformats.org/officeDocument/2006/relationships/oleObject" Target="embeddings/oleObject119.bin"/><Relationship Id="rId203" Type="http://schemas.openxmlformats.org/officeDocument/2006/relationships/image" Target="media/image81.wmf"/><Relationship Id="rId202" Type="http://schemas.openxmlformats.org/officeDocument/2006/relationships/oleObject" Target="embeddings/oleObject118.bin"/><Relationship Id="rId201" Type="http://schemas.openxmlformats.org/officeDocument/2006/relationships/image" Target="media/image80.wmf"/><Relationship Id="rId200" Type="http://schemas.openxmlformats.org/officeDocument/2006/relationships/oleObject" Target="embeddings/oleObject117.bin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9" Type="http://schemas.openxmlformats.org/officeDocument/2006/relationships/image" Target="media/image79.wmf"/><Relationship Id="rId198" Type="http://schemas.openxmlformats.org/officeDocument/2006/relationships/oleObject" Target="embeddings/oleObject116.bin"/><Relationship Id="rId197" Type="http://schemas.openxmlformats.org/officeDocument/2006/relationships/image" Target="media/image78.wmf"/><Relationship Id="rId196" Type="http://schemas.openxmlformats.org/officeDocument/2006/relationships/oleObject" Target="embeddings/oleObject115.bin"/><Relationship Id="rId195" Type="http://schemas.openxmlformats.org/officeDocument/2006/relationships/image" Target="media/image77.wmf"/><Relationship Id="rId194" Type="http://schemas.openxmlformats.org/officeDocument/2006/relationships/oleObject" Target="embeddings/oleObject114.bin"/><Relationship Id="rId193" Type="http://schemas.openxmlformats.org/officeDocument/2006/relationships/image" Target="media/image76.wmf"/><Relationship Id="rId192" Type="http://schemas.openxmlformats.org/officeDocument/2006/relationships/oleObject" Target="embeddings/oleObject113.bin"/><Relationship Id="rId191" Type="http://schemas.openxmlformats.org/officeDocument/2006/relationships/image" Target="media/image75.wmf"/><Relationship Id="rId190" Type="http://schemas.openxmlformats.org/officeDocument/2006/relationships/oleObject" Target="embeddings/oleObject112.bin"/><Relationship Id="rId19" Type="http://schemas.openxmlformats.org/officeDocument/2006/relationships/oleObject" Target="embeddings/oleObject9.bin"/><Relationship Id="rId189" Type="http://schemas.openxmlformats.org/officeDocument/2006/relationships/image" Target="media/image74.wmf"/><Relationship Id="rId188" Type="http://schemas.openxmlformats.org/officeDocument/2006/relationships/oleObject" Target="embeddings/oleObject111.bin"/><Relationship Id="rId187" Type="http://schemas.openxmlformats.org/officeDocument/2006/relationships/image" Target="media/image73.wmf"/><Relationship Id="rId186" Type="http://schemas.openxmlformats.org/officeDocument/2006/relationships/oleObject" Target="embeddings/oleObject110.bin"/><Relationship Id="rId185" Type="http://schemas.openxmlformats.org/officeDocument/2006/relationships/image" Target="media/image72.wmf"/><Relationship Id="rId184" Type="http://schemas.openxmlformats.org/officeDocument/2006/relationships/oleObject" Target="embeddings/oleObject109.bin"/><Relationship Id="rId183" Type="http://schemas.openxmlformats.org/officeDocument/2006/relationships/image" Target="media/image71.wmf"/><Relationship Id="rId182" Type="http://schemas.openxmlformats.org/officeDocument/2006/relationships/oleObject" Target="embeddings/oleObject108.bin"/><Relationship Id="rId181" Type="http://schemas.openxmlformats.org/officeDocument/2006/relationships/image" Target="media/image70.wmf"/><Relationship Id="rId180" Type="http://schemas.openxmlformats.org/officeDocument/2006/relationships/oleObject" Target="embeddings/oleObject107.bin"/><Relationship Id="rId18" Type="http://schemas.openxmlformats.org/officeDocument/2006/relationships/oleObject" Target="embeddings/oleObject8.bin"/><Relationship Id="rId179" Type="http://schemas.openxmlformats.org/officeDocument/2006/relationships/image" Target="media/image69.wmf"/><Relationship Id="rId178" Type="http://schemas.openxmlformats.org/officeDocument/2006/relationships/oleObject" Target="embeddings/oleObject106.bin"/><Relationship Id="rId177" Type="http://schemas.openxmlformats.org/officeDocument/2006/relationships/image" Target="media/image68.wmf"/><Relationship Id="rId176" Type="http://schemas.openxmlformats.org/officeDocument/2006/relationships/oleObject" Target="embeddings/oleObject105.bin"/><Relationship Id="rId175" Type="http://schemas.openxmlformats.org/officeDocument/2006/relationships/image" Target="media/image67.wmf"/><Relationship Id="rId174" Type="http://schemas.openxmlformats.org/officeDocument/2006/relationships/oleObject" Target="embeddings/oleObject104.bin"/><Relationship Id="rId173" Type="http://schemas.openxmlformats.org/officeDocument/2006/relationships/image" Target="media/image66.wmf"/><Relationship Id="rId172" Type="http://schemas.openxmlformats.org/officeDocument/2006/relationships/oleObject" Target="embeddings/oleObject103.bin"/><Relationship Id="rId171" Type="http://schemas.openxmlformats.org/officeDocument/2006/relationships/image" Target="media/image65.wmf"/><Relationship Id="rId170" Type="http://schemas.openxmlformats.org/officeDocument/2006/relationships/oleObject" Target="embeddings/oleObject102.bin"/><Relationship Id="rId17" Type="http://schemas.openxmlformats.org/officeDocument/2006/relationships/oleObject" Target="embeddings/oleObject7.bin"/><Relationship Id="rId169" Type="http://schemas.openxmlformats.org/officeDocument/2006/relationships/image" Target="media/image64.wmf"/><Relationship Id="rId168" Type="http://schemas.openxmlformats.org/officeDocument/2006/relationships/oleObject" Target="embeddings/oleObject101.bin"/><Relationship Id="rId167" Type="http://schemas.openxmlformats.org/officeDocument/2006/relationships/image" Target="media/image63.wmf"/><Relationship Id="rId166" Type="http://schemas.openxmlformats.org/officeDocument/2006/relationships/oleObject" Target="embeddings/oleObject100.bin"/><Relationship Id="rId165" Type="http://schemas.openxmlformats.org/officeDocument/2006/relationships/image" Target="media/image62.wmf"/><Relationship Id="rId164" Type="http://schemas.openxmlformats.org/officeDocument/2006/relationships/oleObject" Target="embeddings/oleObject99.bin"/><Relationship Id="rId163" Type="http://schemas.openxmlformats.org/officeDocument/2006/relationships/oleObject" Target="embeddings/oleObject98.bin"/><Relationship Id="rId162" Type="http://schemas.openxmlformats.org/officeDocument/2006/relationships/image" Target="media/image61.wmf"/><Relationship Id="rId161" Type="http://schemas.openxmlformats.org/officeDocument/2006/relationships/oleObject" Target="embeddings/oleObject97.bin"/><Relationship Id="rId160" Type="http://schemas.openxmlformats.org/officeDocument/2006/relationships/image" Target="media/image60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96.bin"/><Relationship Id="rId158" Type="http://schemas.openxmlformats.org/officeDocument/2006/relationships/oleObject" Target="embeddings/oleObject95.bin"/><Relationship Id="rId157" Type="http://schemas.openxmlformats.org/officeDocument/2006/relationships/oleObject" Target="embeddings/oleObject94.bin"/><Relationship Id="rId156" Type="http://schemas.openxmlformats.org/officeDocument/2006/relationships/oleObject" Target="embeddings/oleObject93.bin"/><Relationship Id="rId155" Type="http://schemas.openxmlformats.org/officeDocument/2006/relationships/image" Target="media/image59.wmf"/><Relationship Id="rId154" Type="http://schemas.openxmlformats.org/officeDocument/2006/relationships/oleObject" Target="embeddings/oleObject92.bin"/><Relationship Id="rId153" Type="http://schemas.openxmlformats.org/officeDocument/2006/relationships/image" Target="media/image58.wmf"/><Relationship Id="rId152" Type="http://schemas.openxmlformats.org/officeDocument/2006/relationships/oleObject" Target="embeddings/oleObject91.bin"/><Relationship Id="rId151" Type="http://schemas.openxmlformats.org/officeDocument/2006/relationships/image" Target="media/image57.wmf"/><Relationship Id="rId150" Type="http://schemas.openxmlformats.org/officeDocument/2006/relationships/oleObject" Target="embeddings/oleObject90.bin"/><Relationship Id="rId15" Type="http://schemas.openxmlformats.org/officeDocument/2006/relationships/image" Target="media/image6.png"/><Relationship Id="rId149" Type="http://schemas.openxmlformats.org/officeDocument/2006/relationships/image" Target="media/image56.wmf"/><Relationship Id="rId148" Type="http://schemas.openxmlformats.org/officeDocument/2006/relationships/oleObject" Target="embeddings/oleObject89.bin"/><Relationship Id="rId147" Type="http://schemas.openxmlformats.org/officeDocument/2006/relationships/image" Target="media/image55.wmf"/><Relationship Id="rId146" Type="http://schemas.openxmlformats.org/officeDocument/2006/relationships/oleObject" Target="embeddings/oleObject88.bin"/><Relationship Id="rId145" Type="http://schemas.openxmlformats.org/officeDocument/2006/relationships/image" Target="media/image54.wmf"/><Relationship Id="rId144" Type="http://schemas.openxmlformats.org/officeDocument/2006/relationships/oleObject" Target="embeddings/oleObject87.bin"/><Relationship Id="rId143" Type="http://schemas.openxmlformats.org/officeDocument/2006/relationships/image" Target="media/image53.wmf"/><Relationship Id="rId142" Type="http://schemas.openxmlformats.org/officeDocument/2006/relationships/oleObject" Target="embeddings/oleObject86.bin"/><Relationship Id="rId141" Type="http://schemas.openxmlformats.org/officeDocument/2006/relationships/image" Target="media/image52.wmf"/><Relationship Id="rId140" Type="http://schemas.openxmlformats.org/officeDocument/2006/relationships/oleObject" Target="embeddings/oleObject85.bin"/><Relationship Id="rId14" Type="http://schemas.openxmlformats.org/officeDocument/2006/relationships/oleObject" Target="embeddings/oleObject5.bin"/><Relationship Id="rId139" Type="http://schemas.openxmlformats.org/officeDocument/2006/relationships/image" Target="media/image51.wmf"/><Relationship Id="rId138" Type="http://schemas.openxmlformats.org/officeDocument/2006/relationships/oleObject" Target="embeddings/oleObject84.bin"/><Relationship Id="rId137" Type="http://schemas.openxmlformats.org/officeDocument/2006/relationships/image" Target="media/image50.wmf"/><Relationship Id="rId136" Type="http://schemas.openxmlformats.org/officeDocument/2006/relationships/oleObject" Target="embeddings/oleObject83.bin"/><Relationship Id="rId135" Type="http://schemas.openxmlformats.org/officeDocument/2006/relationships/image" Target="media/image49.wmf"/><Relationship Id="rId134" Type="http://schemas.openxmlformats.org/officeDocument/2006/relationships/oleObject" Target="embeddings/oleObject82.bin"/><Relationship Id="rId133" Type="http://schemas.openxmlformats.org/officeDocument/2006/relationships/image" Target="media/image48.wmf"/><Relationship Id="rId132" Type="http://schemas.openxmlformats.org/officeDocument/2006/relationships/oleObject" Target="embeddings/oleObject81.bin"/><Relationship Id="rId131" Type="http://schemas.openxmlformats.org/officeDocument/2006/relationships/image" Target="media/image47.wmf"/><Relationship Id="rId130" Type="http://schemas.openxmlformats.org/officeDocument/2006/relationships/oleObject" Target="embeddings/oleObject80.bin"/><Relationship Id="rId13" Type="http://schemas.openxmlformats.org/officeDocument/2006/relationships/image" Target="media/image5.wmf"/><Relationship Id="rId129" Type="http://schemas.openxmlformats.org/officeDocument/2006/relationships/image" Target="media/image46.wmf"/><Relationship Id="rId128" Type="http://schemas.openxmlformats.org/officeDocument/2006/relationships/oleObject" Target="embeddings/oleObject79.bin"/><Relationship Id="rId127" Type="http://schemas.openxmlformats.org/officeDocument/2006/relationships/oleObject" Target="embeddings/oleObject78.bin"/><Relationship Id="rId126" Type="http://schemas.openxmlformats.org/officeDocument/2006/relationships/oleObject" Target="embeddings/oleObject77.bin"/><Relationship Id="rId125" Type="http://schemas.openxmlformats.org/officeDocument/2006/relationships/oleObject" Target="embeddings/oleObject76.bin"/><Relationship Id="rId124" Type="http://schemas.openxmlformats.org/officeDocument/2006/relationships/image" Target="media/image45.wmf"/><Relationship Id="rId123" Type="http://schemas.openxmlformats.org/officeDocument/2006/relationships/oleObject" Target="embeddings/oleObject75.bin"/><Relationship Id="rId122" Type="http://schemas.openxmlformats.org/officeDocument/2006/relationships/image" Target="media/image44.wmf"/><Relationship Id="rId121" Type="http://schemas.openxmlformats.org/officeDocument/2006/relationships/oleObject" Target="embeddings/oleObject74.bin"/><Relationship Id="rId120" Type="http://schemas.openxmlformats.org/officeDocument/2006/relationships/image" Target="media/image43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73.bin"/><Relationship Id="rId118" Type="http://schemas.openxmlformats.org/officeDocument/2006/relationships/image" Target="media/image42.wmf"/><Relationship Id="rId117" Type="http://schemas.openxmlformats.org/officeDocument/2006/relationships/oleObject" Target="embeddings/oleObject72.bin"/><Relationship Id="rId116" Type="http://schemas.openxmlformats.org/officeDocument/2006/relationships/image" Target="media/image41.wmf"/><Relationship Id="rId115" Type="http://schemas.openxmlformats.org/officeDocument/2006/relationships/oleObject" Target="embeddings/oleObject71.bin"/><Relationship Id="rId114" Type="http://schemas.openxmlformats.org/officeDocument/2006/relationships/image" Target="media/image40.wmf"/><Relationship Id="rId113" Type="http://schemas.openxmlformats.org/officeDocument/2006/relationships/oleObject" Target="embeddings/oleObject70.bin"/><Relationship Id="rId112" Type="http://schemas.openxmlformats.org/officeDocument/2006/relationships/image" Target="media/image39.wmf"/><Relationship Id="rId111" Type="http://schemas.openxmlformats.org/officeDocument/2006/relationships/oleObject" Target="embeddings/oleObject69.bin"/><Relationship Id="rId110" Type="http://schemas.openxmlformats.org/officeDocument/2006/relationships/image" Target="media/image38.wmf"/><Relationship Id="rId11" Type="http://schemas.openxmlformats.org/officeDocument/2006/relationships/image" Target="media/image4.wmf"/><Relationship Id="rId109" Type="http://schemas.openxmlformats.org/officeDocument/2006/relationships/oleObject" Target="embeddings/oleObject68.bin"/><Relationship Id="rId108" Type="http://schemas.openxmlformats.org/officeDocument/2006/relationships/image" Target="media/image37.wmf"/><Relationship Id="rId107" Type="http://schemas.openxmlformats.org/officeDocument/2006/relationships/oleObject" Target="embeddings/oleObject67.bin"/><Relationship Id="rId106" Type="http://schemas.openxmlformats.org/officeDocument/2006/relationships/image" Target="media/image36.wmf"/><Relationship Id="rId105" Type="http://schemas.openxmlformats.org/officeDocument/2006/relationships/oleObject" Target="embeddings/oleObject66.bin"/><Relationship Id="rId104" Type="http://schemas.openxmlformats.org/officeDocument/2006/relationships/image" Target="media/image35.wmf"/><Relationship Id="rId103" Type="http://schemas.openxmlformats.org/officeDocument/2006/relationships/oleObject" Target="embeddings/oleObject65.bin"/><Relationship Id="rId102" Type="http://schemas.openxmlformats.org/officeDocument/2006/relationships/oleObject" Target="embeddings/oleObject64.bin"/><Relationship Id="rId101" Type="http://schemas.openxmlformats.org/officeDocument/2006/relationships/oleObject" Target="embeddings/oleObject63.bin"/><Relationship Id="rId100" Type="http://schemas.openxmlformats.org/officeDocument/2006/relationships/image" Target="media/image3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4</Pages>
  <Words>737</Words>
  <Characters>4204</Characters>
  <Lines>35</Lines>
  <Paragraphs>9</Paragraphs>
  <TotalTime>14</TotalTime>
  <ScaleCrop>false</ScaleCrop>
  <LinksUpToDate>false</LinksUpToDate>
  <CharactersWithSpaces>4932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2020-08-10T16:03:00Z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2021-03-22T08:37:10Z</dcterms:modified>
  <dc:subject>专题17  数列的概念与数列的通项公式（原卷版）.docx</dc:subject>
  <dc:title>专题17  数列的概念与数列的通项公式（原卷版）.docx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